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0F4" w:rsidRPr="008A43DF" w:rsidRDefault="00BC6160" w:rsidP="00D52B4C">
      <w:pPr>
        <w:wordWrap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Bottom-up Nanostructures for </w:t>
      </w:r>
      <w:r w:rsidR="00C91BA8">
        <w:rPr>
          <w:rFonts w:ascii="Times New Roman" w:eastAsia="Times New Roman" w:hAnsi="Times New Roman"/>
          <w:b/>
          <w:sz w:val="28"/>
          <w:szCs w:val="28"/>
        </w:rPr>
        <w:t xml:space="preserve">Sustainable and Biomedical Engineering </w:t>
      </w:r>
    </w:p>
    <w:p w:rsidR="008A43DF" w:rsidRDefault="008A43DF" w:rsidP="00AC403A">
      <w:pPr>
        <w:wordWrap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C403A" w:rsidRPr="008A43DF" w:rsidRDefault="00AC403A" w:rsidP="00AC403A">
      <w:pPr>
        <w:wordWrap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A43DF">
        <w:rPr>
          <w:rFonts w:ascii="Times New Roman" w:eastAsia="Times New Roman" w:hAnsi="Times New Roman"/>
          <w:b/>
          <w:sz w:val="24"/>
          <w:szCs w:val="24"/>
        </w:rPr>
        <w:t>Associate Professor Timothy TAN</w:t>
      </w:r>
    </w:p>
    <w:p w:rsidR="005C6126" w:rsidRDefault="00EE1440" w:rsidP="00731196">
      <w:pPr>
        <w:wordWrap/>
        <w:jc w:val="center"/>
        <w:rPr>
          <w:rFonts w:ascii="Times New Roman" w:eastAsia="Times New Roman" w:hAnsi="Times New Roman"/>
          <w:sz w:val="22"/>
          <w:szCs w:val="24"/>
        </w:rPr>
      </w:pPr>
      <w:r w:rsidRPr="008A43DF">
        <w:rPr>
          <w:rFonts w:ascii="Times New Roman" w:eastAsia="Times New Roman" w:hAnsi="Times New Roman"/>
          <w:sz w:val="22"/>
          <w:szCs w:val="24"/>
        </w:rPr>
        <w:t>Associate Chair (Academic)</w:t>
      </w:r>
    </w:p>
    <w:p w:rsidR="00EE1440" w:rsidRPr="008A43DF" w:rsidRDefault="005C6126" w:rsidP="00731196">
      <w:pPr>
        <w:wordWrap/>
        <w:jc w:val="center"/>
        <w:rPr>
          <w:rFonts w:ascii="Times New Roman" w:eastAsia="Times New Roman" w:hAnsi="Times New Roman"/>
          <w:sz w:val="22"/>
          <w:szCs w:val="24"/>
        </w:rPr>
      </w:pPr>
      <w:r>
        <w:rPr>
          <w:rFonts w:ascii="Times New Roman" w:eastAsia="Times New Roman" w:hAnsi="Times New Roman"/>
          <w:sz w:val="22"/>
          <w:szCs w:val="24"/>
        </w:rPr>
        <w:t>Director (Outreach)</w:t>
      </w:r>
    </w:p>
    <w:p w:rsidR="00AC403A" w:rsidRPr="008A43DF" w:rsidRDefault="00AC403A" w:rsidP="00AC403A">
      <w:pPr>
        <w:wordWrap/>
        <w:jc w:val="center"/>
        <w:rPr>
          <w:rFonts w:ascii="Times New Roman" w:hAnsi="Times New Roman" w:cs="Arial"/>
          <w:sz w:val="22"/>
          <w:szCs w:val="24"/>
        </w:rPr>
      </w:pPr>
      <w:r w:rsidRPr="008A43DF">
        <w:rPr>
          <w:rFonts w:ascii="Times New Roman" w:hAnsi="Times New Roman" w:cs="Arial"/>
          <w:sz w:val="22"/>
          <w:szCs w:val="24"/>
        </w:rPr>
        <w:t>School of Chemical and Biomedical Engineering</w:t>
      </w:r>
    </w:p>
    <w:p w:rsidR="00AC403A" w:rsidRPr="008A43DF" w:rsidRDefault="00AC403A" w:rsidP="00F24EE9">
      <w:pPr>
        <w:wordWrap/>
        <w:jc w:val="center"/>
        <w:rPr>
          <w:rFonts w:ascii="Times New Roman" w:hAnsi="Times New Roman" w:cs="Arial"/>
          <w:sz w:val="22"/>
          <w:szCs w:val="24"/>
        </w:rPr>
      </w:pPr>
      <w:r w:rsidRPr="008A43DF">
        <w:rPr>
          <w:rFonts w:ascii="Times New Roman" w:hAnsi="Times New Roman" w:cs="Arial"/>
          <w:sz w:val="22"/>
          <w:szCs w:val="24"/>
        </w:rPr>
        <w:t>Nanyang Technological University</w:t>
      </w:r>
      <w:r w:rsidR="00F24EE9" w:rsidRPr="008A43DF">
        <w:rPr>
          <w:rFonts w:ascii="Times New Roman" w:hAnsi="Times New Roman" w:cs="Arial"/>
          <w:sz w:val="22"/>
          <w:szCs w:val="24"/>
        </w:rPr>
        <w:t xml:space="preserve">, </w:t>
      </w:r>
      <w:r w:rsidRPr="008A43DF">
        <w:rPr>
          <w:rFonts w:ascii="Times New Roman" w:hAnsi="Times New Roman" w:cs="Arial"/>
          <w:sz w:val="22"/>
          <w:szCs w:val="24"/>
        </w:rPr>
        <w:t>Singapore</w:t>
      </w:r>
    </w:p>
    <w:p w:rsidR="009D0494" w:rsidRPr="008A43DF" w:rsidRDefault="009D0494" w:rsidP="00F24EE9">
      <w:pPr>
        <w:wordWrap/>
        <w:jc w:val="center"/>
        <w:rPr>
          <w:rFonts w:ascii="Times New Roman" w:hAnsi="Times New Roman" w:cs="Arial"/>
          <w:sz w:val="22"/>
          <w:szCs w:val="24"/>
        </w:rPr>
      </w:pPr>
      <w:r w:rsidRPr="008A43DF">
        <w:rPr>
          <w:rFonts w:ascii="Times New Roman" w:hAnsi="Times New Roman" w:cs="Arial"/>
          <w:sz w:val="22"/>
          <w:szCs w:val="24"/>
        </w:rPr>
        <w:t>Email: tytan@ntu.edu.sg</w:t>
      </w:r>
    </w:p>
    <w:p w:rsidR="00AC403A" w:rsidRPr="008A43DF" w:rsidRDefault="00AC403A" w:rsidP="00AC403A">
      <w:pPr>
        <w:wordWrap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6B7A" w:rsidRPr="006A4AA3" w:rsidRDefault="00A17F0A" w:rsidP="00D52B4C">
      <w:pPr>
        <w:pStyle w:val="Default"/>
        <w:jc w:val="both"/>
        <w:rPr>
          <w:rFonts w:cs="Arial"/>
        </w:rPr>
      </w:pPr>
      <w:r>
        <w:rPr>
          <w:rFonts w:cs="Arial"/>
        </w:rPr>
        <w:t>Bo</w:t>
      </w:r>
      <w:r w:rsidRPr="006A4AA3">
        <w:rPr>
          <w:rFonts w:cs="Arial"/>
        </w:rPr>
        <w:t xml:space="preserve">ttom-up fabrication techniques </w:t>
      </w:r>
      <w:r w:rsidR="005C6126">
        <w:rPr>
          <w:rFonts w:cs="Arial"/>
        </w:rPr>
        <w:t>have enabled</w:t>
      </w:r>
      <w:r w:rsidRPr="006A4AA3">
        <w:rPr>
          <w:rFonts w:cs="Arial"/>
        </w:rPr>
        <w:t xml:space="preserve"> the </w:t>
      </w:r>
      <w:r w:rsidR="00F51D1A">
        <w:rPr>
          <w:rFonts w:cs="Arial"/>
        </w:rPr>
        <w:t xml:space="preserve">synthesis and </w:t>
      </w:r>
      <w:r w:rsidRPr="006A4AA3">
        <w:rPr>
          <w:rFonts w:cs="Arial"/>
        </w:rPr>
        <w:t>t</w:t>
      </w:r>
      <w:r w:rsidR="00BA001B">
        <w:rPr>
          <w:rFonts w:cs="Arial"/>
        </w:rPr>
        <w:t>ailoring</w:t>
      </w:r>
      <w:r w:rsidRPr="006A4AA3">
        <w:rPr>
          <w:rFonts w:cs="Arial"/>
        </w:rPr>
        <w:t xml:space="preserve"> of functional nanostructures from basic building blocks such as atoms or/and molecules. </w:t>
      </w:r>
      <w:r w:rsidR="00BA001B">
        <w:rPr>
          <w:rFonts w:cs="Arial"/>
        </w:rPr>
        <w:t xml:space="preserve">Tuningthe morphology, interfaces, crystallinity, porosity and/or composition of </w:t>
      </w:r>
      <w:r w:rsidR="00177F7E">
        <w:rPr>
          <w:rFonts w:cs="Arial"/>
        </w:rPr>
        <w:t>n</w:t>
      </w:r>
      <w:r w:rsidR="00BA001B">
        <w:rPr>
          <w:rFonts w:cs="Arial"/>
        </w:rPr>
        <w:t>anostructures</w:t>
      </w:r>
      <w:r w:rsidR="00A43DF8">
        <w:rPr>
          <w:rFonts w:cs="Arial"/>
        </w:rPr>
        <w:t xml:space="preserve"> have been </w:t>
      </w:r>
      <w:r w:rsidR="00BA001B">
        <w:rPr>
          <w:rFonts w:cs="Arial"/>
        </w:rPr>
        <w:t xml:space="preserve">shown to </w:t>
      </w:r>
      <w:r w:rsidR="00A43DF8">
        <w:rPr>
          <w:rFonts w:cs="Arial"/>
        </w:rPr>
        <w:t xml:space="preserve">enhance </w:t>
      </w:r>
      <w:r w:rsidR="00BA001B">
        <w:rPr>
          <w:rFonts w:cs="Arial"/>
        </w:rPr>
        <w:t xml:space="preserve">material </w:t>
      </w:r>
      <w:r w:rsidR="00A43DF8">
        <w:rPr>
          <w:rFonts w:cs="Arial"/>
        </w:rPr>
        <w:t>performance</w:t>
      </w:r>
      <w:r w:rsidR="00BA001B">
        <w:rPr>
          <w:rFonts w:cs="Arial"/>
        </w:rPr>
        <w:t>s</w:t>
      </w:r>
      <w:r w:rsidR="00A43DF8">
        <w:rPr>
          <w:rFonts w:cs="Arial"/>
        </w:rPr>
        <w:t xml:space="preserve"> i</w:t>
      </w:r>
      <w:r w:rsidR="00BA001B">
        <w:rPr>
          <w:rFonts w:cs="Arial"/>
        </w:rPr>
        <w:t>n energy harvesting</w:t>
      </w:r>
      <w:r w:rsidR="001F5ABB">
        <w:rPr>
          <w:rFonts w:cs="Arial"/>
        </w:rPr>
        <w:t>, waste remediation</w:t>
      </w:r>
      <w:r w:rsidR="00BA001B">
        <w:rPr>
          <w:rFonts w:cs="Arial"/>
        </w:rPr>
        <w:t xml:space="preserve"> and medical applications. </w:t>
      </w:r>
      <w:r w:rsidRPr="006A4AA3">
        <w:rPr>
          <w:rFonts w:cs="Arial"/>
        </w:rPr>
        <w:t xml:space="preserve">This talk will focus on </w:t>
      </w:r>
      <w:r w:rsidR="005C6126">
        <w:rPr>
          <w:rFonts w:cs="Arial"/>
        </w:rPr>
        <w:t>selected</w:t>
      </w:r>
      <w:r w:rsidRPr="006A4AA3">
        <w:rPr>
          <w:rFonts w:cs="Arial"/>
        </w:rPr>
        <w:t xml:space="preserve"> bottom-up strategies </w:t>
      </w:r>
      <w:r w:rsidR="0067214D">
        <w:rPr>
          <w:rFonts w:cs="Arial"/>
        </w:rPr>
        <w:t>developed in our lab</w:t>
      </w:r>
      <w:r w:rsidRPr="006A4AA3">
        <w:rPr>
          <w:rFonts w:cs="Arial"/>
        </w:rPr>
        <w:t>to prepare multifunctional nanostructures</w:t>
      </w:r>
      <w:r w:rsidR="001F5ABB">
        <w:rPr>
          <w:rFonts w:cs="Arial"/>
        </w:rPr>
        <w:t xml:space="preserve"> for enhanced solar/bio </w:t>
      </w:r>
      <w:r w:rsidR="0067214D">
        <w:rPr>
          <w:rFonts w:cs="Arial"/>
        </w:rPr>
        <w:t>energy conversion and</w:t>
      </w:r>
      <w:r w:rsidR="001F5ABB">
        <w:rPr>
          <w:rFonts w:cs="Arial"/>
        </w:rPr>
        <w:t>water treatment</w:t>
      </w:r>
      <w:r w:rsidR="0067214D">
        <w:rPr>
          <w:rFonts w:cs="Arial"/>
        </w:rPr>
        <w:t>,</w:t>
      </w:r>
      <w:r w:rsidR="00C86B7A" w:rsidRPr="006A4AA3">
        <w:rPr>
          <w:rFonts w:cs="Arial"/>
        </w:rPr>
        <w:t xml:space="preserve">and </w:t>
      </w:r>
      <w:r w:rsidR="006A4AA3">
        <w:rPr>
          <w:rFonts w:cs="Arial"/>
        </w:rPr>
        <w:t xml:space="preserve">to innovate </w:t>
      </w:r>
      <w:r w:rsidR="00C86B7A" w:rsidRPr="006A4AA3">
        <w:rPr>
          <w:rFonts w:cs="Arial"/>
        </w:rPr>
        <w:t>novel n</w:t>
      </w:r>
      <w:r w:rsidR="00177F7E">
        <w:rPr>
          <w:rFonts w:cs="Arial"/>
        </w:rPr>
        <w:t xml:space="preserve">anotheranostics to tackle </w:t>
      </w:r>
      <w:r w:rsidR="000A03C2">
        <w:rPr>
          <w:rFonts w:cs="Arial"/>
        </w:rPr>
        <w:t xml:space="preserve">ongoing </w:t>
      </w:r>
      <w:r w:rsidR="00177F7E">
        <w:rPr>
          <w:rFonts w:cs="Arial"/>
        </w:rPr>
        <w:t>challenges in medicine.</w:t>
      </w:r>
    </w:p>
    <w:p w:rsidR="00C86B7A" w:rsidRPr="006A4AA3" w:rsidRDefault="00C86B7A" w:rsidP="00D52B4C">
      <w:pPr>
        <w:pStyle w:val="Default"/>
        <w:jc w:val="both"/>
        <w:rPr>
          <w:rFonts w:cs="Arial"/>
        </w:rPr>
      </w:pPr>
    </w:p>
    <w:p w:rsidR="00302153" w:rsidRPr="0067214D" w:rsidRDefault="00C86B7A" w:rsidP="00D52B4C">
      <w:pPr>
        <w:pStyle w:val="Default"/>
        <w:jc w:val="both"/>
        <w:rPr>
          <w:rFonts w:ascii="Arial" w:hAnsi="Arial" w:cs="Arial"/>
        </w:rPr>
      </w:pPr>
      <w:r w:rsidRPr="006A4AA3">
        <w:rPr>
          <w:rFonts w:cs="Arial"/>
        </w:rPr>
        <w:t>Our lab has synthesized several types of graphene based hierarchical nanostructures, which show</w:t>
      </w:r>
      <w:r w:rsidR="006A4AA3">
        <w:rPr>
          <w:rFonts w:cs="Arial"/>
        </w:rPr>
        <w:t>ed</w:t>
      </w:r>
      <w:r w:rsidRPr="006A4AA3">
        <w:rPr>
          <w:rFonts w:cs="Arial"/>
        </w:rPr>
        <w:t xml:space="preserve"> s</w:t>
      </w:r>
      <w:r w:rsidR="00F51D1A">
        <w:rPr>
          <w:rFonts w:cs="Arial"/>
        </w:rPr>
        <w:t xml:space="preserve">ignificant improvement in </w:t>
      </w:r>
      <w:r w:rsidRPr="006A4AA3">
        <w:rPr>
          <w:rFonts w:cs="Arial"/>
        </w:rPr>
        <w:t xml:space="preserve">energy harvesting when they </w:t>
      </w:r>
      <w:r w:rsidR="00F51D1A">
        <w:rPr>
          <w:rFonts w:cs="Arial"/>
        </w:rPr>
        <w:t>were</w:t>
      </w:r>
      <w:r w:rsidRPr="006A4AA3">
        <w:rPr>
          <w:rFonts w:cs="Arial"/>
        </w:rPr>
        <w:t xml:space="preserve"> applied as electrodes. For example, 2 nm size TiO</w:t>
      </w:r>
      <w:r w:rsidRPr="006A4AA3">
        <w:rPr>
          <w:rFonts w:cs="Arial"/>
          <w:vertAlign w:val="subscript"/>
        </w:rPr>
        <w:t>2</w:t>
      </w:r>
      <w:r w:rsidRPr="006A4AA3">
        <w:rPr>
          <w:rFonts w:cs="Arial"/>
        </w:rPr>
        <w:t>-graphene photoanodes showed high photoconversion efficiency</w:t>
      </w:r>
      <w:r w:rsidR="00F51D1A">
        <w:rPr>
          <w:rFonts w:cs="Arial"/>
        </w:rPr>
        <w:t xml:space="preserve"> (PCE)</w:t>
      </w:r>
      <w:r w:rsidRPr="006A4AA3">
        <w:rPr>
          <w:rFonts w:cs="Arial"/>
        </w:rPr>
        <w:t xml:space="preserve"> in dyes-sensitized solar cells, and their size-dependent nanoscale electron transport mechanism were elucidated</w:t>
      </w:r>
      <w:r w:rsidR="00E2537B" w:rsidRPr="00E2537B">
        <w:rPr>
          <w:rFonts w:cs="Arial"/>
          <w:vertAlign w:val="superscript"/>
        </w:rPr>
        <w:t>1,2</w:t>
      </w:r>
      <w:r w:rsidRPr="006A4AA3">
        <w:rPr>
          <w:rFonts w:cs="Arial"/>
        </w:rPr>
        <w:t xml:space="preserve">. </w:t>
      </w:r>
      <w:r w:rsidR="00DA1968">
        <w:rPr>
          <w:rFonts w:cs="Arial"/>
        </w:rPr>
        <w:t>I</w:t>
      </w:r>
      <w:r w:rsidR="00996972" w:rsidRPr="006A4AA3">
        <w:rPr>
          <w:rFonts w:cs="Arial"/>
        </w:rPr>
        <w:t xml:space="preserve">n another work, a hierarchically porous </w:t>
      </w:r>
      <w:r w:rsidR="00996972">
        <w:rPr>
          <w:rFonts w:cs="Arial"/>
        </w:rPr>
        <w:t xml:space="preserve">graphene-chitosan </w:t>
      </w:r>
      <w:r w:rsidR="00996972" w:rsidRPr="0067214D">
        <w:t>scaffold showed a significantly higher power density when applied as a bioelectrode in microbial fuel cells</w:t>
      </w:r>
      <w:r w:rsidR="00E2537B" w:rsidRPr="0067214D">
        <w:rPr>
          <w:vertAlign w:val="superscript"/>
        </w:rPr>
        <w:t>3</w:t>
      </w:r>
      <w:r w:rsidR="00996972" w:rsidRPr="0067214D">
        <w:t>. The above examples demonstrate that the incorporation of high charge transport materials such as graphene into composite materials, together with judicious materials selection and nanostructural</w:t>
      </w:r>
      <w:r w:rsidR="000A03C2" w:rsidRPr="0067214D">
        <w:t>tuning</w:t>
      </w:r>
      <w:r w:rsidR="00996972" w:rsidRPr="0067214D">
        <w:t xml:space="preserve">, will enable breakthrough in materials performance. </w:t>
      </w:r>
      <w:r w:rsidR="008801B6">
        <w:t>Z</w:t>
      </w:r>
      <w:r w:rsidR="008801B6" w:rsidRPr="0067214D">
        <w:t xml:space="preserve">ero-dimensional (0D) </w:t>
      </w:r>
      <w:r w:rsidR="008801B6">
        <w:t>g</w:t>
      </w:r>
      <w:r w:rsidR="008801B6" w:rsidRPr="0067214D">
        <w:t>raphene quantum dots (GQDs) exhibit distinctive electronic and optical properties owing to their large edge effects and quantum confinement.</w:t>
      </w:r>
      <w:r w:rsidR="00996972" w:rsidRPr="0067214D">
        <w:t xml:space="preserve">We have prepared </w:t>
      </w:r>
      <w:r w:rsidR="001F5ABB" w:rsidRPr="0067214D">
        <w:t>graphene quantum dots composite materials which show</w:t>
      </w:r>
      <w:r w:rsidR="008801B6">
        <w:t>ed</w:t>
      </w:r>
      <w:r w:rsidR="001F5ABB" w:rsidRPr="0067214D">
        <w:t xml:space="preserve"> significant</w:t>
      </w:r>
      <w:r w:rsidR="008801B6">
        <w:t>ly</w:t>
      </w:r>
      <w:r w:rsidR="001F5ABB" w:rsidRPr="0067214D">
        <w:t xml:space="preserve"> enhanced biofilm </w:t>
      </w:r>
      <w:r w:rsidR="0067214D">
        <w:t>resistant properties</w:t>
      </w:r>
      <w:r w:rsidR="00546EC8" w:rsidRPr="0067214D">
        <w:rPr>
          <w:vertAlign w:val="superscript"/>
        </w:rPr>
        <w:t>4</w:t>
      </w:r>
      <w:r w:rsidR="0067214D" w:rsidRPr="0067214D">
        <w:t xml:space="preserve"> and enhanced PEC hydrogen evolution. </w:t>
      </w:r>
    </w:p>
    <w:p w:rsidR="00996972" w:rsidRPr="00A43DF8" w:rsidRDefault="00996972" w:rsidP="006A4AA3">
      <w:pPr>
        <w:pStyle w:val="Default"/>
        <w:jc w:val="both"/>
        <w:rPr>
          <w:rFonts w:cs="Arial"/>
          <w:color w:val="auto"/>
        </w:rPr>
      </w:pPr>
    </w:p>
    <w:p w:rsidR="003151D3" w:rsidRPr="006A4AA3" w:rsidRDefault="00A43DF8" w:rsidP="006A4AA3">
      <w:pPr>
        <w:pStyle w:val="Default"/>
        <w:jc w:val="both"/>
        <w:rPr>
          <w:rFonts w:cs="Arial"/>
        </w:rPr>
      </w:pPr>
      <w:r w:rsidRPr="00A43DF8">
        <w:rPr>
          <w:rFonts w:cs="Helvetica"/>
          <w:bCs/>
          <w:color w:val="auto"/>
          <w:szCs w:val="28"/>
        </w:rPr>
        <w:t>Photon upconversion</w:t>
      </w:r>
      <w:r w:rsidRPr="00A43DF8">
        <w:rPr>
          <w:rFonts w:cs="Helvetica"/>
          <w:color w:val="auto"/>
          <w:szCs w:val="28"/>
        </w:rPr>
        <w:t xml:space="preserve"> in lanthanide (rare-earth) nanomaterials is a</w:t>
      </w:r>
      <w:r w:rsidR="0067214D">
        <w:rPr>
          <w:rFonts w:cs="Helvetica"/>
          <w:color w:val="auto"/>
          <w:szCs w:val="28"/>
        </w:rPr>
        <w:t>n</w:t>
      </w:r>
      <w:r w:rsidR="0067214D" w:rsidRPr="00A43DF8">
        <w:rPr>
          <w:rFonts w:cs="Helvetica"/>
          <w:color w:val="auto"/>
          <w:szCs w:val="28"/>
        </w:rPr>
        <w:t xml:space="preserve">anti-Stokes </w:t>
      </w:r>
      <w:r w:rsidRPr="00A43DF8">
        <w:rPr>
          <w:rFonts w:cs="Helvetica"/>
          <w:color w:val="auto"/>
          <w:szCs w:val="28"/>
        </w:rPr>
        <w:t xml:space="preserve">process when two or more lower energy photons </w:t>
      </w:r>
      <w:r w:rsidR="001467C5">
        <w:rPr>
          <w:rFonts w:cs="Helvetica"/>
          <w:color w:val="auto"/>
          <w:szCs w:val="28"/>
        </w:rPr>
        <w:t xml:space="preserve">(typically in the near-infrared </w:t>
      </w:r>
      <w:r w:rsidRPr="00A43DF8">
        <w:rPr>
          <w:rFonts w:cs="Helvetica"/>
          <w:color w:val="auto"/>
          <w:szCs w:val="28"/>
        </w:rPr>
        <w:t>region) are sequentially absorbed (excitation)</w:t>
      </w:r>
      <w:r>
        <w:rPr>
          <w:rFonts w:cs="Helvetica"/>
          <w:color w:val="auto"/>
          <w:szCs w:val="28"/>
        </w:rPr>
        <w:t>,</w:t>
      </w:r>
      <w:r w:rsidR="001467C5">
        <w:rPr>
          <w:rFonts w:cs="Helvetica"/>
          <w:color w:val="auto"/>
          <w:szCs w:val="28"/>
        </w:rPr>
        <w:t>leading to</w:t>
      </w:r>
      <w:r w:rsidRPr="00A43DF8">
        <w:rPr>
          <w:rFonts w:cs="Helvetica"/>
          <w:color w:val="auto"/>
          <w:szCs w:val="28"/>
        </w:rPr>
        <w:t xml:space="preserve"> the emission of light at shorter wavelength</w:t>
      </w:r>
      <w:r w:rsidR="001467C5">
        <w:rPr>
          <w:rFonts w:cs="Helvetica"/>
          <w:color w:val="auto"/>
          <w:szCs w:val="28"/>
        </w:rPr>
        <w:t>s</w:t>
      </w:r>
      <w:r w:rsidRPr="00A43DF8">
        <w:rPr>
          <w:rFonts w:cs="Helvetica"/>
          <w:color w:val="auto"/>
          <w:szCs w:val="28"/>
        </w:rPr>
        <w:t xml:space="preserve"> (typically </w:t>
      </w:r>
      <w:r w:rsidR="001467C5">
        <w:rPr>
          <w:rFonts w:cs="Helvetica"/>
          <w:color w:val="auto"/>
          <w:szCs w:val="28"/>
        </w:rPr>
        <w:t xml:space="preserve">ranges from </w:t>
      </w:r>
      <w:r w:rsidRPr="00A43DF8">
        <w:rPr>
          <w:rFonts w:cs="Helvetica"/>
          <w:color w:val="auto"/>
          <w:szCs w:val="28"/>
        </w:rPr>
        <w:t>UV to visible</w:t>
      </w:r>
      <w:r w:rsidR="001467C5">
        <w:rPr>
          <w:rFonts w:cs="Helvetica"/>
          <w:color w:val="auto"/>
          <w:szCs w:val="28"/>
        </w:rPr>
        <w:t xml:space="preserve"> to near-infrared</w:t>
      </w:r>
      <w:r w:rsidRPr="00A43DF8">
        <w:rPr>
          <w:rFonts w:cs="Helvetica"/>
          <w:color w:val="auto"/>
          <w:szCs w:val="28"/>
        </w:rPr>
        <w:t xml:space="preserve">). </w:t>
      </w:r>
      <w:r w:rsidR="00F51D1A" w:rsidRPr="00A43DF8">
        <w:rPr>
          <w:rFonts w:cs="Arial"/>
          <w:color w:val="auto"/>
        </w:rPr>
        <w:t>We have</w:t>
      </w:r>
      <w:r w:rsidR="0067214D">
        <w:rPr>
          <w:rFonts w:cs="Arial"/>
          <w:color w:val="auto"/>
        </w:rPr>
        <w:t>engineered</w:t>
      </w:r>
      <w:r w:rsidR="00760B7E" w:rsidRPr="00A43DF8">
        <w:rPr>
          <w:rFonts w:cs="Arial"/>
          <w:color w:val="auto"/>
        </w:rPr>
        <w:t xml:space="preserve"> lanthanide-based</w:t>
      </w:r>
      <w:r w:rsidR="00A26B56" w:rsidRPr="00A43DF8">
        <w:rPr>
          <w:rFonts w:cs="Arial"/>
          <w:color w:val="auto"/>
        </w:rPr>
        <w:t xml:space="preserve"> nano</w:t>
      </w:r>
      <w:r w:rsidR="00760B7E" w:rsidRPr="00A43DF8">
        <w:rPr>
          <w:rFonts w:cs="Arial"/>
          <w:color w:val="auto"/>
        </w:rPr>
        <w:t>structures</w:t>
      </w:r>
      <w:r w:rsidR="00996972" w:rsidRPr="00A43DF8">
        <w:rPr>
          <w:rFonts w:cs="Arial"/>
          <w:color w:val="auto"/>
        </w:rPr>
        <w:t xml:space="preserve"> with</w:t>
      </w:r>
      <w:r w:rsidR="00A26B56" w:rsidRPr="00A43DF8">
        <w:rPr>
          <w:rFonts w:cs="Arial"/>
          <w:color w:val="auto"/>
        </w:rPr>
        <w:t xml:space="preserve"> multiple functionalities, and demonstrated their potential applications in simultaneous </w:t>
      </w:r>
      <w:r w:rsidR="00546EC8" w:rsidRPr="00A43DF8">
        <w:rPr>
          <w:rFonts w:cs="Arial"/>
          <w:color w:val="auto"/>
        </w:rPr>
        <w:t xml:space="preserve">near-infrared (NIR) activated </w:t>
      </w:r>
      <w:r w:rsidR="00147798" w:rsidRPr="00A43DF8">
        <w:rPr>
          <w:rFonts w:cs="Arial"/>
          <w:color w:val="auto"/>
        </w:rPr>
        <w:t>upconversion</w:t>
      </w:r>
      <w:r w:rsidR="00546EC8" w:rsidRPr="00A43DF8">
        <w:rPr>
          <w:rFonts w:cs="Arial"/>
          <w:color w:val="auto"/>
        </w:rPr>
        <w:t>optical imaging</w:t>
      </w:r>
      <w:r w:rsidR="00546EC8" w:rsidRPr="00A43DF8">
        <w:rPr>
          <w:rFonts w:cs="Arial"/>
          <w:color w:val="auto"/>
          <w:vertAlign w:val="superscript"/>
        </w:rPr>
        <w:t>5,6</w:t>
      </w:r>
      <w:r w:rsidR="00147798" w:rsidRPr="00A43DF8">
        <w:rPr>
          <w:rFonts w:cs="Arial"/>
          <w:color w:val="auto"/>
        </w:rPr>
        <w:t xml:space="preserve">, </w:t>
      </w:r>
      <w:r w:rsidR="00CC1BF0" w:rsidRPr="00A43DF8">
        <w:rPr>
          <w:rFonts w:cs="Arial"/>
          <w:color w:val="auto"/>
        </w:rPr>
        <w:t>X-ray Co</w:t>
      </w:r>
      <w:r w:rsidR="00760B7E" w:rsidRPr="00A43DF8">
        <w:rPr>
          <w:rFonts w:cs="Arial"/>
          <w:color w:val="auto"/>
        </w:rPr>
        <w:t>mputed Tomography (CT)</w:t>
      </w:r>
      <w:r w:rsidR="00546EC8" w:rsidRPr="00A43DF8">
        <w:rPr>
          <w:rFonts w:cs="Arial"/>
          <w:color w:val="auto"/>
          <w:vertAlign w:val="superscript"/>
        </w:rPr>
        <w:t>7</w:t>
      </w:r>
      <w:r w:rsidR="00CC1BF0" w:rsidRPr="00A43DF8">
        <w:rPr>
          <w:rFonts w:cs="Arial"/>
          <w:color w:val="auto"/>
        </w:rPr>
        <w:t xml:space="preserve">and </w:t>
      </w:r>
      <w:r w:rsidR="00A26B56" w:rsidRPr="00A43DF8">
        <w:rPr>
          <w:rFonts w:cs="Arial"/>
          <w:color w:val="auto"/>
        </w:rPr>
        <w:t>magnetic resonance imaging (MRI)</w:t>
      </w:r>
      <w:r w:rsidR="00546EC8" w:rsidRPr="00A43DF8">
        <w:rPr>
          <w:rFonts w:cs="Arial"/>
          <w:color w:val="auto"/>
          <w:vertAlign w:val="superscript"/>
        </w:rPr>
        <w:t>8-10</w:t>
      </w:r>
      <w:r w:rsidR="008B04A0" w:rsidRPr="00A43DF8">
        <w:rPr>
          <w:rFonts w:cs="Arial"/>
          <w:color w:val="auto"/>
        </w:rPr>
        <w:t>. By encasing the lanthanide-based nano</w:t>
      </w:r>
      <w:r w:rsidR="00CC1BF0" w:rsidRPr="00A43DF8">
        <w:rPr>
          <w:rFonts w:cs="Arial"/>
          <w:color w:val="auto"/>
        </w:rPr>
        <w:t>crystals</w:t>
      </w:r>
      <w:r w:rsidR="00D52B4C" w:rsidRPr="00A43DF8">
        <w:rPr>
          <w:rFonts w:cs="Arial"/>
          <w:color w:val="auto"/>
        </w:rPr>
        <w:t>with a nitrogen-doped TiO</w:t>
      </w:r>
      <w:r w:rsidR="00D52B4C" w:rsidRPr="00A43DF8">
        <w:rPr>
          <w:rFonts w:cs="Arial"/>
          <w:color w:val="auto"/>
          <w:vertAlign w:val="subscript"/>
        </w:rPr>
        <w:t>2</w:t>
      </w:r>
      <w:r w:rsidR="00D52B4C" w:rsidRPr="00A43DF8">
        <w:rPr>
          <w:rFonts w:cs="Arial"/>
          <w:color w:val="auto"/>
        </w:rPr>
        <w:t xml:space="preserve"> photosensitizer and functionalizing with a cancer-targeting a</w:t>
      </w:r>
      <w:r w:rsidR="00760B7E" w:rsidRPr="00A43DF8">
        <w:rPr>
          <w:rFonts w:cs="Arial"/>
          <w:color w:val="auto"/>
        </w:rPr>
        <w:t>ntibody</w:t>
      </w:r>
      <w:r w:rsidR="00D52B4C" w:rsidRPr="00A43DF8">
        <w:rPr>
          <w:rFonts w:cs="Arial"/>
          <w:color w:val="auto"/>
        </w:rPr>
        <w:t xml:space="preserve">, our </w:t>
      </w:r>
      <w:r w:rsidR="00247F4E" w:rsidRPr="00A43DF8">
        <w:rPr>
          <w:rFonts w:cs="Arial"/>
          <w:color w:val="auto"/>
        </w:rPr>
        <w:t>lab</w:t>
      </w:r>
      <w:r w:rsidR="00D52B4C" w:rsidRPr="00A43DF8">
        <w:rPr>
          <w:rFonts w:cs="Arial"/>
          <w:color w:val="auto"/>
        </w:rPr>
        <w:t xml:space="preserve"> has </w:t>
      </w:r>
      <w:r w:rsidR="00247F4E" w:rsidRPr="00A43DF8">
        <w:rPr>
          <w:rFonts w:cs="Arial"/>
          <w:color w:val="auto"/>
        </w:rPr>
        <w:t>innovated a</w:t>
      </w:r>
      <w:r w:rsidR="006A4AA3" w:rsidRPr="00A43DF8">
        <w:rPr>
          <w:rFonts w:cs="Arial"/>
          <w:color w:val="auto"/>
        </w:rPr>
        <w:t xml:space="preserve">novel </w:t>
      </w:r>
      <w:r w:rsidR="003151D3" w:rsidRPr="00A43DF8">
        <w:rPr>
          <w:rFonts w:cs="Arial"/>
          <w:color w:val="auto"/>
        </w:rPr>
        <w:t>photo</w:t>
      </w:r>
      <w:r w:rsidR="00247F4E" w:rsidRPr="00A43DF8">
        <w:rPr>
          <w:rFonts w:cs="Arial"/>
          <w:color w:val="auto"/>
        </w:rPr>
        <w:t>-</w:t>
      </w:r>
      <w:r w:rsidR="006A4AA3" w:rsidRPr="00A43DF8">
        <w:rPr>
          <w:rFonts w:cs="Arial"/>
          <w:color w:val="auto"/>
        </w:rPr>
        <w:t>enabled</w:t>
      </w:r>
      <w:r w:rsidR="003151D3" w:rsidRPr="00A43DF8">
        <w:rPr>
          <w:rFonts w:cs="Arial"/>
          <w:color w:val="auto"/>
        </w:rPr>
        <w:t>nanodevice</w:t>
      </w:r>
      <w:r w:rsidR="00247F4E" w:rsidRPr="00A43DF8">
        <w:rPr>
          <w:rFonts w:cs="Arial"/>
          <w:color w:val="auto"/>
        </w:rPr>
        <w:t xml:space="preserve">which </w:t>
      </w:r>
      <w:r w:rsidR="003151D3" w:rsidRPr="00A43DF8">
        <w:rPr>
          <w:rFonts w:cs="Arial"/>
          <w:color w:val="auto"/>
        </w:rPr>
        <w:t>was</w:t>
      </w:r>
      <w:r w:rsidR="00D52B4C" w:rsidRPr="00A43DF8">
        <w:rPr>
          <w:color w:val="auto"/>
          <w:szCs w:val="18"/>
          <w:lang w:eastAsia="en-US"/>
        </w:rPr>
        <w:t>conferred wi</w:t>
      </w:r>
      <w:r>
        <w:rPr>
          <w:color w:val="auto"/>
          <w:szCs w:val="18"/>
          <w:lang w:eastAsia="en-US"/>
        </w:rPr>
        <w:t>th targeted anti-tumor property and</w:t>
      </w:r>
      <w:r w:rsidR="00D52B4C" w:rsidRPr="00A43DF8">
        <w:rPr>
          <w:color w:val="auto"/>
          <w:szCs w:val="18"/>
          <w:lang w:eastAsia="en-US"/>
        </w:rPr>
        <w:t xml:space="preserve"> activated by </w:t>
      </w:r>
      <w:r w:rsidR="001467C5">
        <w:rPr>
          <w:color w:val="auto"/>
          <w:szCs w:val="18"/>
          <w:lang w:eastAsia="en-US"/>
        </w:rPr>
        <w:t>NIR</w:t>
      </w:r>
      <w:r w:rsidR="00996972" w:rsidRPr="00A43DF8">
        <w:rPr>
          <w:color w:val="auto"/>
          <w:szCs w:val="18"/>
          <w:lang w:eastAsia="en-US"/>
        </w:rPr>
        <w:t xml:space="preserve"> irradiation (808 and 980 nm)</w:t>
      </w:r>
      <w:r>
        <w:rPr>
          <w:color w:val="auto"/>
          <w:szCs w:val="18"/>
          <w:lang w:eastAsia="en-US"/>
        </w:rPr>
        <w:t>,</w:t>
      </w:r>
      <w:r w:rsidR="00D52B4C" w:rsidRPr="00A43DF8">
        <w:rPr>
          <w:color w:val="auto"/>
          <w:szCs w:val="18"/>
          <w:lang w:eastAsia="en-US"/>
        </w:rPr>
        <w:t xml:space="preserve"> which is </w:t>
      </w:r>
      <w:r w:rsidR="003151D3" w:rsidRPr="00A43DF8">
        <w:rPr>
          <w:color w:val="auto"/>
          <w:szCs w:val="18"/>
          <w:lang w:eastAsia="en-US"/>
        </w:rPr>
        <w:t>non-phototoxic</w:t>
      </w:r>
      <w:r w:rsidR="00D52B4C" w:rsidRPr="00A43DF8">
        <w:rPr>
          <w:color w:val="auto"/>
          <w:szCs w:val="18"/>
          <w:lang w:eastAsia="en-US"/>
        </w:rPr>
        <w:t xml:space="preserve"> and </w:t>
      </w:r>
      <w:r w:rsidR="00996972" w:rsidRPr="00A43DF8">
        <w:rPr>
          <w:color w:val="auto"/>
          <w:szCs w:val="18"/>
          <w:lang w:eastAsia="en-US"/>
        </w:rPr>
        <w:t>have</w:t>
      </w:r>
      <w:r w:rsidR="001467C5">
        <w:rPr>
          <w:color w:val="auto"/>
          <w:szCs w:val="18"/>
          <w:lang w:eastAsia="en-US"/>
        </w:rPr>
        <w:t xml:space="preserve">a </w:t>
      </w:r>
      <w:r w:rsidR="00996972" w:rsidRPr="00A43DF8">
        <w:rPr>
          <w:color w:val="auto"/>
          <w:szCs w:val="18"/>
          <w:lang w:eastAsia="en-US"/>
        </w:rPr>
        <w:t>deeper tissue penetration</w:t>
      </w:r>
      <w:r w:rsidR="00F51D1A" w:rsidRPr="00A43DF8">
        <w:rPr>
          <w:color w:val="auto"/>
          <w:szCs w:val="18"/>
          <w:lang w:eastAsia="en-US"/>
        </w:rPr>
        <w:t xml:space="preserve"> (</w:t>
      </w:r>
      <w:r w:rsidR="00E2537B" w:rsidRPr="00A43DF8">
        <w:rPr>
          <w:color w:val="auto"/>
          <w:szCs w:val="18"/>
          <w:lang w:eastAsia="en-US"/>
        </w:rPr>
        <w:t>~</w:t>
      </w:r>
      <w:r w:rsidR="00DA6BF2" w:rsidRPr="00A43DF8">
        <w:rPr>
          <w:color w:val="auto"/>
          <w:szCs w:val="18"/>
          <w:lang w:eastAsia="en-US"/>
        </w:rPr>
        <w:t>5 cm</w:t>
      </w:r>
      <w:r w:rsidR="00E2537B" w:rsidRPr="00A43DF8">
        <w:rPr>
          <w:color w:val="auto"/>
          <w:szCs w:val="18"/>
          <w:lang w:eastAsia="en-US"/>
        </w:rPr>
        <w:t>, 1 W/cm</w:t>
      </w:r>
      <w:r w:rsidR="00E2537B" w:rsidRPr="00A43DF8">
        <w:rPr>
          <w:color w:val="auto"/>
          <w:szCs w:val="18"/>
          <w:vertAlign w:val="superscript"/>
          <w:lang w:eastAsia="en-US"/>
        </w:rPr>
        <w:t>2</w:t>
      </w:r>
      <w:r w:rsidR="00DA6BF2" w:rsidRPr="00A43DF8">
        <w:rPr>
          <w:color w:val="auto"/>
          <w:szCs w:val="18"/>
          <w:lang w:eastAsia="en-US"/>
        </w:rPr>
        <w:t>)</w:t>
      </w:r>
      <w:r w:rsidR="00546EC8" w:rsidRPr="00A43DF8">
        <w:rPr>
          <w:color w:val="auto"/>
          <w:szCs w:val="18"/>
          <w:vertAlign w:val="superscript"/>
          <w:lang w:eastAsia="en-US"/>
        </w:rPr>
        <w:t>11</w:t>
      </w:r>
      <w:r w:rsidR="00C272C0" w:rsidRPr="00A43DF8">
        <w:rPr>
          <w:color w:val="auto"/>
          <w:szCs w:val="18"/>
          <w:lang w:eastAsia="en-US"/>
        </w:rPr>
        <w:t>.</w:t>
      </w:r>
      <w:r w:rsidR="00F51D1A" w:rsidRPr="00A43DF8">
        <w:rPr>
          <w:color w:val="auto"/>
          <w:szCs w:val="18"/>
          <w:lang w:eastAsia="en-US"/>
        </w:rPr>
        <w:t xml:space="preserve"> This work</w:t>
      </w:r>
      <w:r w:rsidR="006A4AA3" w:rsidRPr="00A43DF8">
        <w:rPr>
          <w:color w:val="auto"/>
          <w:szCs w:val="18"/>
          <w:lang w:eastAsia="en-US"/>
        </w:rPr>
        <w:t xml:space="preserve"> is currently supported by Singapore National Research Foundation, and is collaborated with </w:t>
      </w:r>
      <w:r w:rsidR="006A4AA3" w:rsidRPr="00A43DF8">
        <w:rPr>
          <w:color w:val="auto"/>
        </w:rPr>
        <w:t>clinicians from</w:t>
      </w:r>
      <w:r w:rsidR="00A222F8" w:rsidRPr="00A43DF8">
        <w:rPr>
          <w:color w:val="auto"/>
        </w:rPr>
        <w:t>Singapore National Skin Centre</w:t>
      </w:r>
      <w:r w:rsidR="00546EC8" w:rsidRPr="00A43DF8">
        <w:rPr>
          <w:color w:val="auto"/>
        </w:rPr>
        <w:t>, with a goal</w:t>
      </w:r>
      <w:r w:rsidR="00C272C0" w:rsidRPr="00A43DF8">
        <w:rPr>
          <w:color w:val="auto"/>
        </w:rPr>
        <w:t xml:space="preserve"> to </w:t>
      </w:r>
      <w:r w:rsidR="008801B6">
        <w:rPr>
          <w:color w:val="auto"/>
        </w:rPr>
        <w:t xml:space="preserve">translatelanthanide upconversion-based technology into novel tools and devices </w:t>
      </w:r>
      <w:r w:rsidR="00C272C0" w:rsidRPr="00A43DF8">
        <w:rPr>
          <w:color w:val="auto"/>
        </w:rPr>
        <w:t xml:space="preserve">for </w:t>
      </w:r>
      <w:r w:rsidR="008801B6">
        <w:rPr>
          <w:color w:val="auto"/>
        </w:rPr>
        <w:t xml:space="preserve">cancer immunotherapy. </w:t>
      </w:r>
    </w:p>
    <w:p w:rsidR="0067214D" w:rsidRDefault="0067214D" w:rsidP="00546EC8">
      <w:pPr>
        <w:pStyle w:val="Default"/>
        <w:jc w:val="both"/>
        <w:rPr>
          <w:b/>
          <w:color w:val="auto"/>
          <w:szCs w:val="20"/>
          <w:lang w:val="en-GB" w:eastAsia="en-GB"/>
        </w:rPr>
      </w:pPr>
    </w:p>
    <w:p w:rsidR="0067214D" w:rsidRDefault="0067214D" w:rsidP="00546EC8">
      <w:pPr>
        <w:pStyle w:val="Default"/>
        <w:jc w:val="both"/>
        <w:rPr>
          <w:b/>
          <w:color w:val="auto"/>
          <w:szCs w:val="20"/>
          <w:lang w:val="en-GB" w:eastAsia="en-GB"/>
        </w:rPr>
      </w:pPr>
    </w:p>
    <w:p w:rsidR="008801B6" w:rsidRDefault="008801B6" w:rsidP="00546EC8">
      <w:pPr>
        <w:pStyle w:val="Default"/>
        <w:jc w:val="both"/>
        <w:rPr>
          <w:b/>
          <w:color w:val="auto"/>
          <w:sz w:val="20"/>
          <w:szCs w:val="20"/>
          <w:lang w:val="en-GB" w:eastAsia="en-GB"/>
        </w:rPr>
      </w:pPr>
    </w:p>
    <w:p w:rsidR="00D52B4C" w:rsidRPr="008801B6" w:rsidRDefault="00546EC8" w:rsidP="00546EC8">
      <w:pPr>
        <w:pStyle w:val="Default"/>
        <w:jc w:val="both"/>
        <w:rPr>
          <w:rFonts w:cs="Arial"/>
          <w:b/>
        </w:rPr>
      </w:pPr>
      <w:r w:rsidRPr="008801B6">
        <w:rPr>
          <w:b/>
          <w:color w:val="auto"/>
          <w:lang w:val="en-GB" w:eastAsia="en-GB"/>
        </w:rPr>
        <w:t>Reference</w:t>
      </w:r>
    </w:p>
    <w:p w:rsidR="007849CC" w:rsidRPr="0067214D" w:rsidRDefault="007849CC" w:rsidP="00D52B4C">
      <w:pPr>
        <w:widowControl/>
        <w:wordWrap/>
        <w:autoSpaceDE/>
        <w:autoSpaceDN/>
        <w:rPr>
          <w:rFonts w:ascii="Times New Roman" w:hAnsi="Times New Roman" w:cs="Times New Roman"/>
          <w:kern w:val="0"/>
          <w:szCs w:val="20"/>
        </w:rPr>
      </w:pPr>
    </w:p>
    <w:p w:rsidR="0067214D" w:rsidRPr="0067214D" w:rsidRDefault="0067214D" w:rsidP="0067214D">
      <w:pPr>
        <w:rPr>
          <w:rFonts w:ascii="Times New Roman" w:hAnsi="Times New Roman" w:cs="Times New Roman"/>
          <w:szCs w:val="20"/>
        </w:rPr>
      </w:pPr>
      <w:r w:rsidRPr="0067214D">
        <w:rPr>
          <w:rFonts w:ascii="Times New Roman" w:hAnsi="Times New Roman" w:cs="Times New Roman"/>
          <w:b/>
          <w:szCs w:val="20"/>
        </w:rPr>
        <w:t>1.</w:t>
      </w:r>
      <w:r w:rsidR="00B26D82" w:rsidRPr="0067214D">
        <w:rPr>
          <w:rFonts w:ascii="Times New Roman" w:hAnsi="Times New Roman" w:cs="Times New Roman"/>
          <w:szCs w:val="20"/>
        </w:rPr>
        <w:t xml:space="preserve">Ziming He, Hung Phan, Jing Liu, Thuc-Quyen Nguyen, and </w:t>
      </w:r>
      <w:r w:rsidR="00B26D82" w:rsidRPr="0067214D">
        <w:rPr>
          <w:rFonts w:ascii="Times New Roman" w:hAnsi="Times New Roman" w:cs="Times New Roman"/>
          <w:b/>
          <w:bCs/>
          <w:szCs w:val="20"/>
        </w:rPr>
        <w:t xml:space="preserve">Timothy Thatt Yang Tan*, </w:t>
      </w:r>
      <w:r w:rsidR="00B26D82" w:rsidRPr="0067214D">
        <w:rPr>
          <w:rFonts w:ascii="Times New Roman" w:hAnsi="Times New Roman" w:cs="Times New Roman"/>
          <w:szCs w:val="20"/>
        </w:rPr>
        <w:t>Understanding TiO</w:t>
      </w:r>
      <w:r w:rsidR="00B26D82" w:rsidRPr="0067214D">
        <w:rPr>
          <w:rFonts w:ascii="Times New Roman" w:hAnsi="Times New Roman" w:cs="Times New Roman"/>
          <w:szCs w:val="20"/>
          <w:vertAlign w:val="subscript"/>
        </w:rPr>
        <w:t>2</w:t>
      </w:r>
      <w:r w:rsidR="00B26D82" w:rsidRPr="0067214D">
        <w:rPr>
          <w:rFonts w:ascii="Times New Roman" w:hAnsi="Times New Roman" w:cs="Times New Roman"/>
          <w:szCs w:val="20"/>
        </w:rPr>
        <w:t xml:space="preserve"> Size-Dependent Electron Transport Properties of a Graphene-TiO</w:t>
      </w:r>
      <w:r w:rsidR="00B26D82" w:rsidRPr="0067214D">
        <w:rPr>
          <w:rFonts w:ascii="Times New Roman" w:hAnsi="Times New Roman" w:cs="Times New Roman"/>
          <w:szCs w:val="20"/>
          <w:vertAlign w:val="subscript"/>
        </w:rPr>
        <w:t>2</w:t>
      </w:r>
      <w:r w:rsidR="00B26D82" w:rsidRPr="0067214D">
        <w:rPr>
          <w:rFonts w:ascii="Times New Roman" w:hAnsi="Times New Roman" w:cs="Times New Roman"/>
          <w:szCs w:val="20"/>
        </w:rPr>
        <w:t>Photoanode in Dye-sensitized Solar Cell Using Con</w:t>
      </w:r>
      <w:r w:rsidR="007849CC" w:rsidRPr="0067214D">
        <w:rPr>
          <w:rFonts w:ascii="Times New Roman" w:hAnsi="Times New Roman" w:cs="Times New Roman"/>
          <w:szCs w:val="20"/>
        </w:rPr>
        <w:t>ducting Atomic Force Microscopy</w:t>
      </w:r>
      <w:r w:rsidR="00B26D82" w:rsidRPr="0067214D">
        <w:rPr>
          <w:rFonts w:ascii="Times New Roman" w:hAnsi="Times New Roman" w:cs="Times New Roman"/>
          <w:b/>
          <w:bCs/>
          <w:i/>
          <w:iCs/>
          <w:szCs w:val="20"/>
        </w:rPr>
        <w:t>Advanced Materials</w:t>
      </w:r>
      <w:r w:rsidR="00B26D82" w:rsidRPr="0067214D">
        <w:rPr>
          <w:rFonts w:ascii="Times New Roman" w:hAnsi="Times New Roman" w:cs="Times New Roman"/>
          <w:szCs w:val="20"/>
        </w:rPr>
        <w:t>, 2013 25 47 p6900</w:t>
      </w:r>
    </w:p>
    <w:p w:rsidR="00B26D82" w:rsidRPr="0067214D" w:rsidRDefault="0067214D" w:rsidP="0067214D">
      <w:pPr>
        <w:rPr>
          <w:rFonts w:ascii="Times New Roman" w:hAnsi="Times New Roman" w:cs="Times New Roman"/>
          <w:szCs w:val="20"/>
        </w:rPr>
      </w:pPr>
      <w:r w:rsidRPr="0067214D">
        <w:rPr>
          <w:rFonts w:ascii="Times New Roman" w:hAnsi="Times New Roman" w:cs="Times New Roman"/>
          <w:b/>
          <w:szCs w:val="20"/>
        </w:rPr>
        <w:t>2.</w:t>
      </w:r>
      <w:r w:rsidR="00B26D82" w:rsidRPr="0067214D">
        <w:rPr>
          <w:rFonts w:ascii="Times New Roman" w:hAnsi="Times New Roman" w:cs="Times New Roman"/>
          <w:szCs w:val="20"/>
        </w:rPr>
        <w:t xml:space="preserve">ZM He,GH Guai, J Liu, CX Guo, SCJ Loo, CM Li, </w:t>
      </w:r>
      <w:r w:rsidR="00B26D82" w:rsidRPr="0067214D">
        <w:rPr>
          <w:rFonts w:ascii="Times New Roman" w:hAnsi="Times New Roman" w:cs="Times New Roman"/>
          <w:b/>
          <w:bCs/>
          <w:szCs w:val="20"/>
        </w:rPr>
        <w:t>TTY Tan*</w:t>
      </w:r>
      <w:r w:rsidR="007849CC" w:rsidRPr="0067214D">
        <w:rPr>
          <w:rFonts w:ascii="Times New Roman" w:hAnsi="Times New Roman" w:cs="Times New Roman"/>
          <w:szCs w:val="20"/>
        </w:rPr>
        <w:t xml:space="preserve">, </w:t>
      </w:r>
      <w:r w:rsidR="00B26D82" w:rsidRPr="0067214D">
        <w:rPr>
          <w:rFonts w:ascii="Times New Roman" w:hAnsi="Times New Roman" w:cs="Times New Roman"/>
          <w:szCs w:val="20"/>
        </w:rPr>
        <w:t>Nanostructure control of graphene-composited TiO</w:t>
      </w:r>
      <w:r w:rsidR="00B26D82" w:rsidRPr="0067214D">
        <w:rPr>
          <w:rFonts w:ascii="Times New Roman" w:hAnsi="Times New Roman" w:cs="Times New Roman"/>
          <w:szCs w:val="20"/>
          <w:vertAlign w:val="subscript"/>
        </w:rPr>
        <w:t>2</w:t>
      </w:r>
      <w:r w:rsidR="00B26D82" w:rsidRPr="0067214D">
        <w:rPr>
          <w:rFonts w:ascii="Times New Roman" w:hAnsi="Times New Roman" w:cs="Times New Roman"/>
          <w:szCs w:val="20"/>
        </w:rPr>
        <w:t xml:space="preserve"> by a one-step solvothermal approach for high performance dye-sensitized solar cells, </w:t>
      </w:r>
      <w:r w:rsidR="00B26D82" w:rsidRPr="0067214D">
        <w:rPr>
          <w:rFonts w:ascii="Times New Roman" w:hAnsi="Times New Roman" w:cs="Times New Roman"/>
          <w:b/>
          <w:bCs/>
          <w:i/>
          <w:iCs/>
          <w:szCs w:val="20"/>
        </w:rPr>
        <w:t>Nanoscale</w:t>
      </w:r>
      <w:r w:rsidR="00B26D82" w:rsidRPr="0067214D">
        <w:rPr>
          <w:rFonts w:ascii="Times New Roman" w:hAnsi="Times New Roman" w:cs="Times New Roman"/>
          <w:szCs w:val="20"/>
        </w:rPr>
        <w:t>, 2011, 3 (11), 4613 – 4616.</w:t>
      </w:r>
    </w:p>
    <w:p w:rsidR="0067214D" w:rsidRPr="0067214D" w:rsidRDefault="0067214D" w:rsidP="0067214D">
      <w:pPr>
        <w:rPr>
          <w:rFonts w:ascii="Times New Roman" w:hAnsi="Times New Roman" w:cs="Times New Roman"/>
          <w:szCs w:val="20"/>
        </w:rPr>
      </w:pPr>
      <w:r w:rsidRPr="0067214D">
        <w:rPr>
          <w:rFonts w:ascii="Times New Roman" w:hAnsi="Times New Roman" w:cs="Times New Roman"/>
          <w:b/>
          <w:szCs w:val="20"/>
        </w:rPr>
        <w:t>3.</w:t>
      </w:r>
      <w:r w:rsidR="00B26D82" w:rsidRPr="0067214D">
        <w:rPr>
          <w:rFonts w:ascii="Times New Roman" w:hAnsi="Times New Roman" w:cs="Times New Roman"/>
          <w:szCs w:val="20"/>
        </w:rPr>
        <w:t xml:space="preserve">Ziming He,Jing Liu,Yan Qiao,Chang Ming Li and </w:t>
      </w:r>
      <w:r w:rsidR="00B26D82" w:rsidRPr="0067214D">
        <w:rPr>
          <w:rFonts w:ascii="Times New Roman" w:hAnsi="Times New Roman" w:cs="Times New Roman"/>
          <w:b/>
          <w:bCs/>
          <w:szCs w:val="20"/>
        </w:rPr>
        <w:t>Timothy Thatt Yang Tan</w:t>
      </w:r>
      <w:r w:rsidR="00B26D82" w:rsidRPr="0067214D">
        <w:rPr>
          <w:rFonts w:ascii="Times New Roman" w:hAnsi="Times New Roman" w:cs="Times New Roman"/>
          <w:szCs w:val="20"/>
        </w:rPr>
        <w:t>*, Architecture engineering of hierarchically porous chitosan/vacuum-stripped graphene scaffold as bioanode for high performance microbial fuel cell, </w:t>
      </w:r>
      <w:r w:rsidR="00B26D82" w:rsidRPr="0067214D">
        <w:rPr>
          <w:rFonts w:ascii="Times New Roman" w:hAnsi="Times New Roman" w:cs="Times New Roman"/>
          <w:b/>
          <w:bCs/>
          <w:i/>
          <w:iCs/>
          <w:szCs w:val="20"/>
        </w:rPr>
        <w:t xml:space="preserve">Nano Letters </w:t>
      </w:r>
      <w:r w:rsidR="00B26D82" w:rsidRPr="0067214D">
        <w:rPr>
          <w:rFonts w:ascii="Times New Roman" w:hAnsi="Times New Roman" w:cs="Times New Roman"/>
          <w:szCs w:val="20"/>
        </w:rPr>
        <w:t>2012, 12 (9) p4738</w:t>
      </w:r>
    </w:p>
    <w:p w:rsidR="00721866" w:rsidRPr="0067214D" w:rsidRDefault="0067214D" w:rsidP="0067214D">
      <w:pPr>
        <w:rPr>
          <w:rFonts w:ascii="Times New Roman" w:hAnsi="Times New Roman" w:cs="Times New Roman"/>
          <w:noProof/>
          <w:szCs w:val="20"/>
          <w:lang w:val="en-GB"/>
        </w:rPr>
      </w:pPr>
      <w:r w:rsidRPr="0067214D">
        <w:rPr>
          <w:rFonts w:ascii="Times New Roman" w:hAnsi="Times New Roman" w:cs="Times New Roman"/>
          <w:b/>
          <w:szCs w:val="20"/>
        </w:rPr>
        <w:t>4.</w:t>
      </w:r>
      <w:r w:rsidRPr="0067214D">
        <w:rPr>
          <w:rFonts w:ascii="Times New Roman" w:hAnsi="Times New Roman" w:cs="Times New Roman"/>
          <w:szCs w:val="20"/>
        </w:rPr>
        <w:t>Zeng et al, “</w:t>
      </w:r>
      <w:r w:rsidRPr="0067214D">
        <w:rPr>
          <w:rFonts w:ascii="Times New Roman" w:hAnsi="Times New Roman" w:cs="Times New Roman"/>
          <w:bCs/>
          <w:kern w:val="44"/>
          <w:szCs w:val="20"/>
        </w:rPr>
        <w:t>Graphene Oxide Quantum Dots Covalently Functionalized PVDF Membrane with Significantly-Enhanced Bactericidal and Antibiofouling Performance</w:t>
      </w:r>
      <w:r w:rsidRPr="0067214D">
        <w:rPr>
          <w:rFonts w:ascii="Times New Roman" w:hAnsi="Times New Roman" w:cs="Times New Roman"/>
          <w:szCs w:val="20"/>
        </w:rPr>
        <w:t xml:space="preserve">,” Scientific Reports, </w:t>
      </w:r>
      <w:r w:rsidRPr="0067214D">
        <w:rPr>
          <w:rFonts w:ascii="Times New Roman" w:hAnsi="Times New Roman" w:cs="Times New Roman"/>
          <w:i/>
          <w:szCs w:val="20"/>
        </w:rPr>
        <w:t>in press</w:t>
      </w:r>
      <w:r w:rsidRPr="0067214D">
        <w:rPr>
          <w:rFonts w:ascii="Times New Roman" w:hAnsi="Times New Roman" w:cs="Times New Roman"/>
          <w:szCs w:val="20"/>
        </w:rPr>
        <w:t>.</w:t>
      </w:r>
    </w:p>
    <w:p w:rsidR="0067214D" w:rsidRPr="0067214D" w:rsidRDefault="0067214D" w:rsidP="0067214D">
      <w:pPr>
        <w:adjustRightInd w:val="0"/>
        <w:rPr>
          <w:rFonts w:ascii="Times New Roman" w:hAnsi="Times New Roman" w:cs="Times New Roman"/>
          <w:szCs w:val="20"/>
        </w:rPr>
      </w:pPr>
      <w:r w:rsidRPr="0067214D">
        <w:rPr>
          <w:rFonts w:ascii="Times New Roman" w:hAnsi="Times New Roman" w:cs="Times New Roman"/>
          <w:b/>
          <w:szCs w:val="20"/>
        </w:rPr>
        <w:t>5.</w:t>
      </w:r>
      <w:r w:rsidR="008801B6" w:rsidRPr="0067214D">
        <w:rPr>
          <w:rFonts w:ascii="Times New Roman" w:hAnsi="Times New Roman" w:cs="Times New Roman"/>
          <w:szCs w:val="20"/>
        </w:rPr>
        <w:t xml:space="preserve">Gautom Kumar Das and </w:t>
      </w:r>
      <w:r w:rsidR="008801B6" w:rsidRPr="0067214D">
        <w:rPr>
          <w:rFonts w:ascii="Times New Roman" w:hAnsi="Times New Roman" w:cs="Times New Roman"/>
          <w:b/>
          <w:bCs/>
          <w:szCs w:val="20"/>
        </w:rPr>
        <w:t xml:space="preserve">Timothy Thatt Yang Tan* </w:t>
      </w:r>
      <w:r w:rsidR="008801B6" w:rsidRPr="0067214D">
        <w:rPr>
          <w:rFonts w:ascii="Times New Roman" w:hAnsi="Times New Roman" w:cs="Times New Roman"/>
          <w:szCs w:val="20"/>
        </w:rPr>
        <w:t>“Rare-Earth D</w:t>
      </w:r>
      <w:r w:rsidR="008801B6">
        <w:rPr>
          <w:rFonts w:ascii="Times New Roman" w:hAnsi="Times New Roman" w:cs="Times New Roman"/>
          <w:szCs w:val="20"/>
        </w:rPr>
        <w:t>oped and Co-Doped Y</w:t>
      </w:r>
      <w:r w:rsidR="008801B6" w:rsidRPr="008801B6">
        <w:rPr>
          <w:rFonts w:ascii="Times New Roman" w:hAnsi="Times New Roman" w:cs="Times New Roman"/>
          <w:szCs w:val="20"/>
          <w:vertAlign w:val="subscript"/>
        </w:rPr>
        <w:t>2</w:t>
      </w:r>
      <w:r w:rsidR="008801B6">
        <w:rPr>
          <w:rFonts w:ascii="Times New Roman" w:hAnsi="Times New Roman" w:cs="Times New Roman"/>
          <w:szCs w:val="20"/>
        </w:rPr>
        <w:t>O</w:t>
      </w:r>
      <w:r w:rsidR="008801B6" w:rsidRPr="008801B6">
        <w:rPr>
          <w:rFonts w:ascii="Times New Roman" w:hAnsi="Times New Roman" w:cs="Times New Roman"/>
          <w:szCs w:val="20"/>
          <w:vertAlign w:val="subscript"/>
        </w:rPr>
        <w:t>3</w:t>
      </w:r>
      <w:r w:rsidR="008801B6" w:rsidRPr="0067214D">
        <w:rPr>
          <w:rFonts w:ascii="Times New Roman" w:hAnsi="Times New Roman" w:cs="Times New Roman"/>
          <w:szCs w:val="20"/>
        </w:rPr>
        <w:t xml:space="preserve"> Nanomaterials as Potential Bio-Imaging Probe” </w:t>
      </w:r>
      <w:r w:rsidR="008801B6" w:rsidRPr="0067214D">
        <w:rPr>
          <w:rFonts w:ascii="Times New Roman" w:hAnsi="Times New Roman" w:cs="Times New Roman"/>
          <w:b/>
          <w:bCs/>
          <w:i/>
          <w:iCs/>
          <w:szCs w:val="20"/>
        </w:rPr>
        <w:t>J. Phys. Chem. C</w:t>
      </w:r>
      <w:r w:rsidR="008801B6" w:rsidRPr="0067214D">
        <w:rPr>
          <w:rFonts w:ascii="Times New Roman" w:hAnsi="Times New Roman" w:cs="Times New Roman"/>
          <w:i/>
          <w:iCs/>
          <w:szCs w:val="20"/>
        </w:rPr>
        <w:t>,</w:t>
      </w:r>
      <w:r w:rsidR="008801B6" w:rsidRPr="0067214D">
        <w:rPr>
          <w:rFonts w:ascii="Times New Roman" w:hAnsi="Times New Roman" w:cs="Times New Roman"/>
          <w:szCs w:val="20"/>
        </w:rPr>
        <w:t xml:space="preserve"> 2008, 112 (30), 11211–11217.</w:t>
      </w:r>
    </w:p>
    <w:p w:rsidR="00B26D82" w:rsidRPr="0067214D" w:rsidRDefault="0067214D" w:rsidP="0067214D">
      <w:pPr>
        <w:adjustRightInd w:val="0"/>
        <w:rPr>
          <w:rFonts w:ascii="Times New Roman" w:hAnsi="Times New Roman" w:cs="Times New Roman"/>
          <w:szCs w:val="20"/>
        </w:rPr>
      </w:pPr>
      <w:r w:rsidRPr="0067214D">
        <w:rPr>
          <w:rFonts w:ascii="Times New Roman" w:hAnsi="Times New Roman" w:cs="Times New Roman"/>
          <w:b/>
          <w:szCs w:val="20"/>
        </w:rPr>
        <w:t>6.</w:t>
      </w:r>
      <w:r w:rsidR="00B26D82" w:rsidRPr="0067214D">
        <w:rPr>
          <w:rFonts w:ascii="Times New Roman" w:hAnsi="Times New Roman" w:cs="Times New Roman"/>
          <w:szCs w:val="20"/>
          <w:u w:color="0000FF"/>
        </w:rPr>
        <w:t xml:space="preserve">Gautom Kumar Das,Yan Zhang, Loyola D’Silva, ParasuramanPadmanabhan, Boon Chin Heng, Joachim Say Chye Loo, Subramanian Tamil Selvan,Kishore K. Bhakoo, and </w:t>
      </w:r>
      <w:r w:rsidR="00B26D82" w:rsidRPr="0067214D">
        <w:rPr>
          <w:rFonts w:ascii="Times New Roman" w:hAnsi="Times New Roman" w:cs="Times New Roman"/>
          <w:b/>
          <w:bCs/>
          <w:szCs w:val="20"/>
          <w:u w:color="0000FF"/>
        </w:rPr>
        <w:t>Timothy Thatt Yang Tan*</w:t>
      </w:r>
      <w:r w:rsidR="00B26D82" w:rsidRPr="0067214D">
        <w:rPr>
          <w:rFonts w:ascii="Times New Roman" w:hAnsi="Times New Roman" w:cs="Times New Roman"/>
          <w:szCs w:val="20"/>
          <w:u w:color="0000FF"/>
        </w:rPr>
        <w:t>, Single-Phase Dy</w:t>
      </w:r>
      <w:r w:rsidR="00B26D82" w:rsidRPr="0067214D">
        <w:rPr>
          <w:rFonts w:ascii="Times New Roman" w:hAnsi="Times New Roman" w:cs="Times New Roman"/>
          <w:szCs w:val="20"/>
          <w:u w:color="0000FF"/>
          <w:vertAlign w:val="subscript"/>
        </w:rPr>
        <w:t>2</w:t>
      </w:r>
      <w:r w:rsidR="00B26D82" w:rsidRPr="0067214D">
        <w:rPr>
          <w:rFonts w:ascii="Times New Roman" w:hAnsi="Times New Roman" w:cs="Times New Roman"/>
          <w:szCs w:val="20"/>
          <w:u w:color="0000FF"/>
        </w:rPr>
        <w:t>O</w:t>
      </w:r>
      <w:r w:rsidR="00B26D82" w:rsidRPr="0067214D">
        <w:rPr>
          <w:rFonts w:ascii="Times New Roman" w:hAnsi="Times New Roman" w:cs="Times New Roman"/>
          <w:szCs w:val="20"/>
          <w:u w:color="0000FF"/>
          <w:vertAlign w:val="subscript"/>
        </w:rPr>
        <w:t>3</w:t>
      </w:r>
      <w:r w:rsidR="00B26D82" w:rsidRPr="0067214D">
        <w:rPr>
          <w:rFonts w:ascii="Times New Roman" w:hAnsi="Times New Roman" w:cs="Times New Roman"/>
          <w:szCs w:val="20"/>
          <w:u w:color="0000FF"/>
        </w:rPr>
        <w:t>:Tb</w:t>
      </w:r>
      <w:r w:rsidR="00B26D82" w:rsidRPr="0067214D">
        <w:rPr>
          <w:rFonts w:ascii="Times New Roman" w:hAnsi="Times New Roman" w:cs="Times New Roman"/>
          <w:szCs w:val="20"/>
          <w:u w:color="0000FF"/>
          <w:vertAlign w:val="superscript"/>
        </w:rPr>
        <w:t xml:space="preserve">3+ </w:t>
      </w:r>
      <w:r w:rsidR="00B26D82" w:rsidRPr="0067214D">
        <w:rPr>
          <w:rFonts w:ascii="Times New Roman" w:hAnsi="Times New Roman" w:cs="Times New Roman"/>
          <w:szCs w:val="20"/>
          <w:u w:color="0000FF"/>
        </w:rPr>
        <w:t xml:space="preserve">Nanocrystals as Dual-Modal Contrast Agent for High Field Magnetic Resonance and Optical Imaging, </w:t>
      </w:r>
      <w:r w:rsidR="00B26D82" w:rsidRPr="0067214D">
        <w:rPr>
          <w:rFonts w:ascii="Times New Roman" w:hAnsi="Times New Roman" w:cs="Times New Roman"/>
          <w:b/>
          <w:bCs/>
          <w:i/>
          <w:iCs/>
          <w:szCs w:val="20"/>
          <w:u w:color="0000FF"/>
        </w:rPr>
        <w:t xml:space="preserve">Chemistry of Materials  </w:t>
      </w:r>
      <w:r w:rsidR="00B26D82" w:rsidRPr="0067214D">
        <w:rPr>
          <w:rFonts w:ascii="Times New Roman" w:hAnsi="Times New Roman" w:cs="Times New Roman"/>
          <w:szCs w:val="20"/>
          <w:u w:color="0000FF"/>
        </w:rPr>
        <w:t>2011</w:t>
      </w:r>
      <w:r w:rsidR="00B26D82" w:rsidRPr="0067214D">
        <w:rPr>
          <w:rFonts w:ascii="Times New Roman" w:hAnsi="Times New Roman" w:cs="Times New Roman"/>
          <w:b/>
          <w:bCs/>
          <w:szCs w:val="20"/>
          <w:u w:color="0000FF"/>
        </w:rPr>
        <w:t xml:space="preserve">, </w:t>
      </w:r>
      <w:r w:rsidR="00B26D82" w:rsidRPr="0067214D">
        <w:rPr>
          <w:rFonts w:ascii="Times New Roman" w:hAnsi="Times New Roman" w:cs="Times New Roman"/>
          <w:i/>
          <w:iCs/>
          <w:szCs w:val="20"/>
          <w:u w:color="0000FF"/>
        </w:rPr>
        <w:t>23</w:t>
      </w:r>
      <w:r w:rsidR="00B26D82" w:rsidRPr="0067214D">
        <w:rPr>
          <w:rFonts w:ascii="Times New Roman" w:hAnsi="Times New Roman" w:cs="Times New Roman"/>
          <w:szCs w:val="20"/>
          <w:u w:color="0000FF"/>
        </w:rPr>
        <w:t xml:space="preserve"> (9), pp 2439–2446</w:t>
      </w:r>
    </w:p>
    <w:p w:rsidR="00721866" w:rsidRPr="0067214D" w:rsidRDefault="0067214D" w:rsidP="0067214D">
      <w:pPr>
        <w:adjustRightInd w:val="0"/>
        <w:rPr>
          <w:rFonts w:ascii="Times New Roman" w:hAnsi="Times New Roman" w:cs="Times New Roman"/>
          <w:szCs w:val="20"/>
        </w:rPr>
      </w:pPr>
      <w:r w:rsidRPr="0067214D">
        <w:rPr>
          <w:rFonts w:ascii="Times New Roman" w:hAnsi="Times New Roman" w:cs="Times New Roman"/>
          <w:b/>
          <w:szCs w:val="20"/>
        </w:rPr>
        <w:t>7.</w:t>
      </w:r>
      <w:r w:rsidR="00721866" w:rsidRPr="0067214D">
        <w:rPr>
          <w:rFonts w:ascii="Times New Roman" w:hAnsi="Times New Roman" w:cs="Times New Roman"/>
          <w:szCs w:val="20"/>
        </w:rPr>
        <w:t xml:space="preserve">Wei Wei, Yan Zhang, Rui Chen, Julian Goggi, Na Ren, Ling Huang, Kishore K. Bhakoo, Handong Sun, </w:t>
      </w:r>
      <w:r w:rsidR="00721866" w:rsidRPr="0067214D">
        <w:rPr>
          <w:rFonts w:ascii="Times New Roman" w:hAnsi="Times New Roman" w:cs="Times New Roman"/>
          <w:b/>
          <w:bCs/>
          <w:szCs w:val="20"/>
        </w:rPr>
        <w:t>Timothy Thatt Yang Tan</w:t>
      </w:r>
      <w:r w:rsidR="00721866" w:rsidRPr="0067214D">
        <w:rPr>
          <w:rFonts w:ascii="Times New Roman" w:hAnsi="Times New Roman" w:cs="Times New Roman"/>
          <w:szCs w:val="20"/>
          <w:vertAlign w:val="superscript"/>
        </w:rPr>
        <w:t xml:space="preserve">* </w:t>
      </w:r>
      <w:r w:rsidR="00721866" w:rsidRPr="0067214D">
        <w:rPr>
          <w:rFonts w:ascii="Times New Roman" w:hAnsi="Times New Roman" w:cs="Times New Roman"/>
          <w:szCs w:val="20"/>
        </w:rPr>
        <w:t xml:space="preserve">“Cross Relaxation Induced Pure Red Upconversion in Activator- and Sensitizer-Rich Lanthanide Nanoparticles” </w:t>
      </w:r>
      <w:r w:rsidR="00721866" w:rsidRPr="0067214D">
        <w:rPr>
          <w:rFonts w:ascii="Times New Roman" w:hAnsi="Times New Roman" w:cs="Times New Roman"/>
          <w:b/>
          <w:bCs/>
          <w:i/>
          <w:iCs/>
          <w:szCs w:val="20"/>
        </w:rPr>
        <w:t>Chemistry of Materials</w:t>
      </w:r>
      <w:r w:rsidR="00721866" w:rsidRPr="0067214D">
        <w:rPr>
          <w:rFonts w:ascii="Times New Roman" w:hAnsi="Times New Roman" w:cs="Times New Roman"/>
          <w:szCs w:val="20"/>
        </w:rPr>
        <w:t>2014</w:t>
      </w:r>
      <w:r w:rsidR="00A222F8" w:rsidRPr="0067214D">
        <w:rPr>
          <w:rFonts w:ascii="Times New Roman" w:hAnsi="Times New Roman" w:cs="Times New Roman"/>
          <w:szCs w:val="20"/>
        </w:rPr>
        <w:t>, 26 (18) p5183</w:t>
      </w:r>
      <w:r w:rsidR="00A222F8" w:rsidRPr="0067214D">
        <w:rPr>
          <w:rFonts w:ascii="Times New Roman" w:hAnsi="Times New Roman" w:cs="Times New Roman"/>
          <w:b/>
          <w:bCs/>
          <w:szCs w:val="20"/>
        </w:rPr>
        <w:t>.</w:t>
      </w:r>
    </w:p>
    <w:p w:rsidR="005C6126" w:rsidRPr="0067214D" w:rsidRDefault="0067214D" w:rsidP="0067214D">
      <w:pPr>
        <w:adjustRightInd w:val="0"/>
        <w:rPr>
          <w:rFonts w:ascii="Times New Roman" w:hAnsi="Times New Roman" w:cs="Times New Roman"/>
          <w:szCs w:val="20"/>
        </w:rPr>
      </w:pPr>
      <w:r w:rsidRPr="0067214D">
        <w:rPr>
          <w:rFonts w:ascii="Times New Roman" w:hAnsi="Times New Roman" w:cs="Times New Roman"/>
          <w:b/>
          <w:szCs w:val="20"/>
        </w:rPr>
        <w:t>8.</w:t>
      </w:r>
      <w:r w:rsidR="00721866" w:rsidRPr="0067214D">
        <w:rPr>
          <w:rFonts w:ascii="Times New Roman" w:hAnsi="Times New Roman" w:cs="Times New Roman"/>
          <w:szCs w:val="20"/>
        </w:rPr>
        <w:t>Yan Zhang,Gautom Kumar Das,VimalanVijayaragavan, Qing Chi Xu,Parasuraman Padmanabhan, Kishore K. Bhakoo,and Subramanian Tamil Selvan,</w:t>
      </w:r>
      <w:r w:rsidR="00721866" w:rsidRPr="0067214D">
        <w:rPr>
          <w:rFonts w:ascii="Times New Roman" w:hAnsi="Times New Roman" w:cs="Times New Roman"/>
          <w:i/>
          <w:iCs/>
          <w:szCs w:val="20"/>
          <w:vertAlign w:val="superscript"/>
        </w:rPr>
        <w:t>*</w:t>
      </w:r>
      <w:r w:rsidR="00721866" w:rsidRPr="0067214D">
        <w:rPr>
          <w:rFonts w:ascii="Times New Roman" w:hAnsi="Times New Roman" w:cs="Times New Roman"/>
          <w:b/>
          <w:bCs/>
          <w:szCs w:val="20"/>
        </w:rPr>
        <w:t>Timothy Thatt Yang Tan*</w:t>
      </w:r>
      <w:r w:rsidR="00721866" w:rsidRPr="0067214D">
        <w:rPr>
          <w:rFonts w:ascii="Times New Roman" w:hAnsi="Times New Roman" w:cs="Times New Roman"/>
          <w:i/>
          <w:iCs/>
          <w:szCs w:val="20"/>
        </w:rPr>
        <w:t xml:space="preserve">, </w:t>
      </w:r>
      <w:r w:rsidR="00721866" w:rsidRPr="0067214D">
        <w:rPr>
          <w:rFonts w:ascii="Times New Roman" w:hAnsi="Times New Roman" w:cs="Times New Roman"/>
          <w:szCs w:val="20"/>
        </w:rPr>
        <w:t>“Smart” Theranostic Lanthanide Nanoprobes with Simultaneous Upconversion fluorescence and Tunable T</w:t>
      </w:r>
      <w:r w:rsidR="00721866" w:rsidRPr="0067214D">
        <w:rPr>
          <w:rFonts w:ascii="Times New Roman" w:hAnsi="Times New Roman" w:cs="Times New Roman"/>
          <w:szCs w:val="20"/>
          <w:vertAlign w:val="subscript"/>
        </w:rPr>
        <w:t>1</w:t>
      </w:r>
      <w:r w:rsidR="00721866" w:rsidRPr="0067214D">
        <w:rPr>
          <w:rFonts w:ascii="Times New Roman" w:hAnsi="Times New Roman" w:cs="Times New Roman"/>
          <w:szCs w:val="20"/>
        </w:rPr>
        <w:t>-T</w:t>
      </w:r>
      <w:r w:rsidR="00721866" w:rsidRPr="0067214D">
        <w:rPr>
          <w:rFonts w:ascii="Times New Roman" w:hAnsi="Times New Roman" w:cs="Times New Roman"/>
          <w:szCs w:val="20"/>
          <w:vertAlign w:val="subscript"/>
        </w:rPr>
        <w:t>2</w:t>
      </w:r>
      <w:r w:rsidR="00721866" w:rsidRPr="0067214D">
        <w:rPr>
          <w:rFonts w:ascii="Times New Roman" w:hAnsi="Times New Roman" w:cs="Times New Roman"/>
          <w:szCs w:val="20"/>
        </w:rPr>
        <w:t xml:space="preserve"> Magnetic Resonance Imaging Contrast and Near-Infrared Activated Photodynamic Therapy, </w:t>
      </w:r>
      <w:r w:rsidR="00721866" w:rsidRPr="0067214D">
        <w:rPr>
          <w:rFonts w:ascii="Times New Roman" w:hAnsi="Times New Roman" w:cs="Times New Roman"/>
          <w:b/>
          <w:bCs/>
          <w:i/>
          <w:iCs/>
          <w:szCs w:val="20"/>
        </w:rPr>
        <w:t>Nanoscale</w:t>
      </w:r>
      <w:r w:rsidR="00721866" w:rsidRPr="0067214D">
        <w:rPr>
          <w:rFonts w:ascii="Times New Roman" w:hAnsi="Times New Roman" w:cs="Times New Roman"/>
          <w:szCs w:val="20"/>
        </w:rPr>
        <w:t>, 2014,</w:t>
      </w:r>
      <w:r w:rsidR="00A222F8" w:rsidRPr="0067214D">
        <w:rPr>
          <w:rFonts w:ascii="Times New Roman" w:hAnsi="Times New Roman" w:cs="Times New Roman"/>
          <w:szCs w:val="20"/>
        </w:rPr>
        <w:t xml:space="preserve"> 6 12609. </w:t>
      </w:r>
    </w:p>
    <w:p w:rsidR="00231152" w:rsidRDefault="0067214D" w:rsidP="0067214D">
      <w:pPr>
        <w:adjustRightInd w:val="0"/>
        <w:rPr>
          <w:rFonts w:ascii="Times New Roman" w:hAnsi="Times New Roman" w:cs="Times New Roman"/>
          <w:b/>
          <w:szCs w:val="20"/>
        </w:rPr>
      </w:pPr>
      <w:r w:rsidRPr="0067214D">
        <w:rPr>
          <w:rFonts w:ascii="Times New Roman" w:hAnsi="Times New Roman" w:cs="Times New Roman"/>
          <w:b/>
          <w:szCs w:val="20"/>
        </w:rPr>
        <w:t>9.</w:t>
      </w:r>
      <w:r w:rsidR="008801B6" w:rsidRPr="0067214D">
        <w:rPr>
          <w:rFonts w:ascii="Times New Roman" w:hAnsi="Times New Roman" w:cs="Times New Roman"/>
          <w:szCs w:val="20"/>
        </w:rPr>
        <w:t xml:space="preserve">Yan Zhang, Jing Dong Lin, VimalanVijayaragavan, Kishore K. Bhakoo, and </w:t>
      </w:r>
      <w:r w:rsidR="008801B6" w:rsidRPr="0067214D">
        <w:rPr>
          <w:rFonts w:ascii="Times New Roman" w:hAnsi="Times New Roman" w:cs="Times New Roman"/>
          <w:b/>
          <w:bCs/>
          <w:szCs w:val="20"/>
        </w:rPr>
        <w:t>Timothy Thatt Yang Tan*</w:t>
      </w:r>
      <w:r w:rsidR="008801B6" w:rsidRPr="0067214D">
        <w:rPr>
          <w:rFonts w:ascii="Times New Roman" w:hAnsi="Times New Roman" w:cs="Times New Roman"/>
          <w:szCs w:val="20"/>
        </w:rPr>
        <w:t>, Tuning sub-10 nm single-phase NaMnF</w:t>
      </w:r>
      <w:r w:rsidR="008801B6" w:rsidRPr="0067214D">
        <w:rPr>
          <w:rFonts w:ascii="Times New Roman" w:hAnsi="Times New Roman" w:cs="Times New Roman"/>
          <w:szCs w:val="20"/>
          <w:vertAlign w:val="subscript"/>
        </w:rPr>
        <w:t>3</w:t>
      </w:r>
      <w:r w:rsidR="008801B6" w:rsidRPr="0067214D">
        <w:rPr>
          <w:rFonts w:ascii="Times New Roman" w:hAnsi="Times New Roman" w:cs="Times New Roman"/>
          <w:szCs w:val="20"/>
        </w:rPr>
        <w:t xml:space="preserve">nanocrystals as ultrasensitive hosts for pure intense fluorescence and excellent T1 magnetic resonance imaging, </w:t>
      </w:r>
      <w:r w:rsidR="008801B6" w:rsidRPr="0067214D">
        <w:rPr>
          <w:rFonts w:ascii="Times New Roman" w:hAnsi="Times New Roman" w:cs="Times New Roman"/>
          <w:b/>
          <w:bCs/>
          <w:i/>
          <w:iCs/>
          <w:szCs w:val="20"/>
        </w:rPr>
        <w:t>Chem. Commun</w:t>
      </w:r>
      <w:r w:rsidR="008801B6" w:rsidRPr="0067214D">
        <w:rPr>
          <w:rFonts w:ascii="Times New Roman" w:hAnsi="Times New Roman" w:cs="Times New Roman"/>
          <w:b/>
          <w:bCs/>
          <w:szCs w:val="20"/>
        </w:rPr>
        <w:t>.</w:t>
      </w:r>
      <w:r w:rsidR="008801B6" w:rsidRPr="0067214D">
        <w:rPr>
          <w:rFonts w:ascii="Times New Roman" w:hAnsi="Times New Roman" w:cs="Times New Roman"/>
          <w:szCs w:val="20"/>
        </w:rPr>
        <w:t>, 2012,48, 10322-10324.</w:t>
      </w:r>
    </w:p>
    <w:p w:rsidR="006A4AA3" w:rsidRPr="0067214D" w:rsidRDefault="008801B6" w:rsidP="0067214D">
      <w:pPr>
        <w:adjustRightInd w:val="0"/>
        <w:rPr>
          <w:rFonts w:ascii="Times New Roman" w:hAnsi="Times New Roman" w:cs="Times New Roman"/>
          <w:szCs w:val="20"/>
        </w:rPr>
      </w:pPr>
      <w:r w:rsidRPr="008801B6">
        <w:rPr>
          <w:rFonts w:ascii="Times New Roman" w:hAnsi="Times New Roman" w:cs="Times New Roman"/>
          <w:b/>
          <w:szCs w:val="20"/>
        </w:rPr>
        <w:t>10.</w:t>
      </w:r>
      <w:r w:rsidR="00B26D82" w:rsidRPr="0067214D">
        <w:rPr>
          <w:rFonts w:ascii="Times New Roman" w:hAnsi="Times New Roman" w:cs="Times New Roman"/>
          <w:szCs w:val="20"/>
        </w:rPr>
        <w:t xml:space="preserve">Zhang, W Wei, GK Das, </w:t>
      </w:r>
      <w:r w:rsidR="00B26D82" w:rsidRPr="0067214D">
        <w:rPr>
          <w:rFonts w:ascii="Times New Roman" w:hAnsi="Times New Roman" w:cs="Times New Roman"/>
          <w:b/>
          <w:bCs/>
          <w:szCs w:val="20"/>
        </w:rPr>
        <w:t>TTY Tan</w:t>
      </w:r>
      <w:r w:rsidR="00B26D82" w:rsidRPr="0067214D">
        <w:rPr>
          <w:rFonts w:ascii="Times New Roman" w:hAnsi="Times New Roman" w:cs="Times New Roman"/>
          <w:szCs w:val="20"/>
        </w:rPr>
        <w:t xml:space="preserve">*, “Engineering Lanthanide-based Materials for Nanomedicine”, </w:t>
      </w:r>
      <w:r w:rsidR="00B26D82" w:rsidRPr="0067214D">
        <w:rPr>
          <w:rFonts w:ascii="Times New Roman" w:hAnsi="Times New Roman" w:cs="Times New Roman"/>
          <w:b/>
          <w:bCs/>
          <w:i/>
          <w:iCs/>
          <w:szCs w:val="20"/>
        </w:rPr>
        <w:t>Journal of Photochemistry and Photobiology C: Photochemistry Reviews</w:t>
      </w:r>
      <w:r w:rsidR="00B26D82" w:rsidRPr="0067214D">
        <w:rPr>
          <w:rFonts w:ascii="Times New Roman" w:hAnsi="Times New Roman" w:cs="Times New Roman"/>
          <w:szCs w:val="20"/>
        </w:rPr>
        <w:t xml:space="preserve">, 2014, 20 p71-96. </w:t>
      </w:r>
    </w:p>
    <w:p w:rsidR="00721866" w:rsidRPr="0067214D" w:rsidRDefault="0067214D" w:rsidP="0067214D">
      <w:pPr>
        <w:adjustRightInd w:val="0"/>
        <w:rPr>
          <w:rFonts w:ascii="Times New Roman" w:hAnsi="Times New Roman" w:cs="Times New Roman"/>
          <w:szCs w:val="20"/>
        </w:rPr>
      </w:pPr>
      <w:r w:rsidRPr="0067214D">
        <w:rPr>
          <w:rFonts w:ascii="Times New Roman" w:hAnsi="Times New Roman" w:cs="Times New Roman"/>
          <w:b/>
          <w:szCs w:val="20"/>
        </w:rPr>
        <w:t>1</w:t>
      </w:r>
      <w:r w:rsidR="008801B6">
        <w:rPr>
          <w:rFonts w:ascii="Times New Roman" w:hAnsi="Times New Roman" w:cs="Times New Roman"/>
          <w:b/>
          <w:szCs w:val="20"/>
        </w:rPr>
        <w:t>1</w:t>
      </w:r>
      <w:r w:rsidRPr="0067214D">
        <w:rPr>
          <w:rFonts w:ascii="Times New Roman" w:hAnsi="Times New Roman" w:cs="Times New Roman"/>
          <w:b/>
          <w:szCs w:val="20"/>
        </w:rPr>
        <w:t>.</w:t>
      </w:r>
      <w:r w:rsidR="00721866" w:rsidRPr="0067214D">
        <w:rPr>
          <w:rFonts w:ascii="Times New Roman" w:hAnsi="Times New Roman" w:cs="Times New Roman"/>
          <w:szCs w:val="20"/>
        </w:rPr>
        <w:t xml:space="preserve">Qing Chi Xu, Yan Zhang, Ming Jie Tan, Yang Liu, Shaojun Yuan, Cleo Choong, Nguan Soon Tan, </w:t>
      </w:r>
      <w:r w:rsidR="00721866" w:rsidRPr="0067214D">
        <w:rPr>
          <w:rFonts w:ascii="Times New Roman" w:hAnsi="Times New Roman" w:cs="Times New Roman"/>
          <w:b/>
          <w:bCs/>
          <w:szCs w:val="20"/>
        </w:rPr>
        <w:t>Timothy Thatt Yang Tan</w:t>
      </w:r>
      <w:r w:rsidR="00721866" w:rsidRPr="0067214D">
        <w:rPr>
          <w:rFonts w:ascii="Times New Roman" w:hAnsi="Times New Roman" w:cs="Times New Roman"/>
          <w:szCs w:val="20"/>
        </w:rPr>
        <w:t>* “Anti-cAngptl</w:t>
      </w:r>
      <w:r w:rsidR="00721866" w:rsidRPr="0067214D">
        <w:rPr>
          <w:rFonts w:ascii="Times New Roman" w:hAnsi="Times New Roman" w:cs="Times New Roman"/>
          <w:szCs w:val="20"/>
          <w:vertAlign w:val="subscript"/>
        </w:rPr>
        <w:t>4</w:t>
      </w:r>
      <w:r w:rsidR="00721866" w:rsidRPr="0067214D">
        <w:rPr>
          <w:rFonts w:ascii="Times New Roman" w:hAnsi="Times New Roman" w:cs="Times New Roman"/>
          <w:szCs w:val="20"/>
        </w:rPr>
        <w:t>Ab-conjugated N-TiO</w:t>
      </w:r>
      <w:r w:rsidR="00721866" w:rsidRPr="0067214D">
        <w:rPr>
          <w:rFonts w:ascii="Times New Roman" w:hAnsi="Times New Roman" w:cs="Times New Roman"/>
          <w:szCs w:val="20"/>
          <w:vertAlign w:val="subscript"/>
        </w:rPr>
        <w:t>2</w:t>
      </w:r>
      <w:r w:rsidR="00721866" w:rsidRPr="0067214D">
        <w:rPr>
          <w:rFonts w:ascii="Times New Roman" w:hAnsi="Times New Roman" w:cs="Times New Roman"/>
          <w:szCs w:val="20"/>
        </w:rPr>
        <w:t>/NaYF</w:t>
      </w:r>
      <w:r w:rsidR="00721866" w:rsidRPr="0067214D">
        <w:rPr>
          <w:rFonts w:ascii="Times New Roman" w:hAnsi="Times New Roman" w:cs="Times New Roman"/>
          <w:szCs w:val="20"/>
          <w:vertAlign w:val="subscript"/>
        </w:rPr>
        <w:t>4</w:t>
      </w:r>
      <w:r w:rsidR="00721866" w:rsidRPr="0067214D">
        <w:rPr>
          <w:rFonts w:ascii="Times New Roman" w:hAnsi="Times New Roman" w:cs="Times New Roman"/>
          <w:szCs w:val="20"/>
        </w:rPr>
        <w:t xml:space="preserve">:Yb,Tm Nanocomposite for Near Infrared-Triggered Drug Release and Enhanced Targeted Cancer Cell Ablation” </w:t>
      </w:r>
      <w:r w:rsidR="00721866" w:rsidRPr="0067214D">
        <w:rPr>
          <w:rFonts w:ascii="Times New Roman" w:hAnsi="Times New Roman" w:cs="Times New Roman"/>
          <w:b/>
          <w:bCs/>
          <w:i/>
          <w:iCs/>
          <w:szCs w:val="20"/>
        </w:rPr>
        <w:t>Advanced Healthcare Materials</w:t>
      </w:r>
      <w:r w:rsidR="00721866" w:rsidRPr="0067214D">
        <w:rPr>
          <w:rFonts w:ascii="Times New Roman" w:hAnsi="Times New Roman" w:cs="Times New Roman"/>
          <w:i/>
          <w:iCs/>
          <w:szCs w:val="20"/>
        </w:rPr>
        <w:t xml:space="preserve">, </w:t>
      </w:r>
      <w:r w:rsidR="00721866" w:rsidRPr="0067214D">
        <w:rPr>
          <w:rFonts w:ascii="Times New Roman" w:hAnsi="Times New Roman" w:cs="Times New Roman"/>
          <w:szCs w:val="20"/>
        </w:rPr>
        <w:t>2012 1 (4) p470.</w:t>
      </w:r>
    </w:p>
    <w:p w:rsidR="00147798" w:rsidRPr="008A43DF" w:rsidRDefault="00147798" w:rsidP="00E86D6B">
      <w:pPr>
        <w:widowControl/>
        <w:wordWrap/>
        <w:autoSpaceDE/>
        <w:autoSpaceDN/>
        <w:jc w:val="left"/>
        <w:rPr>
          <w:rFonts w:ascii="Times New Roman" w:hAnsi="Times New Roman"/>
        </w:rPr>
      </w:pPr>
      <w:bookmarkStart w:id="0" w:name="_GoBack"/>
      <w:bookmarkEnd w:id="0"/>
    </w:p>
    <w:p w:rsidR="007D7B93" w:rsidRPr="008A43DF" w:rsidRDefault="007D7B93" w:rsidP="004C734E">
      <w:pPr>
        <w:widowControl/>
        <w:wordWrap/>
        <w:autoSpaceDE/>
        <w:autoSpaceDN/>
        <w:jc w:val="left"/>
        <w:rPr>
          <w:rFonts w:ascii="Times New Roman" w:hAnsi="Times New Roman" w:cs="Arial"/>
          <w:color w:val="000000"/>
          <w:kern w:val="0"/>
          <w:sz w:val="24"/>
          <w:szCs w:val="24"/>
        </w:rPr>
      </w:pPr>
    </w:p>
    <w:sectPr w:rsidR="007D7B93" w:rsidRPr="008A43DF" w:rsidSect="007F7FC5"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C78" w:rsidRDefault="006C1C78" w:rsidP="003B6293">
      <w:r>
        <w:separator/>
      </w:r>
    </w:p>
  </w:endnote>
  <w:endnote w:type="continuationSeparator" w:id="1">
    <w:p w:rsidR="006C1C78" w:rsidRDefault="006C1C78" w:rsidP="003B6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659312"/>
      <w:docPartObj>
        <w:docPartGallery w:val="Page Numbers (Bottom of Page)"/>
        <w:docPartUnique/>
      </w:docPartObj>
    </w:sdtPr>
    <w:sdtContent>
      <w:p w:rsidR="00BA001B" w:rsidRDefault="00FE7850">
        <w:pPr>
          <w:pStyle w:val="a4"/>
          <w:jc w:val="center"/>
        </w:pPr>
        <w:r>
          <w:fldChar w:fldCharType="begin"/>
        </w:r>
        <w:r w:rsidR="00C67FBD">
          <w:instrText xml:space="preserve"> PAGE   \* MERGEFORMAT </w:instrText>
        </w:r>
        <w:r>
          <w:fldChar w:fldCharType="separate"/>
        </w:r>
        <w:r w:rsidR="00943C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A001B" w:rsidRDefault="00BA001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C78" w:rsidRDefault="006C1C78" w:rsidP="003B6293">
      <w:r>
        <w:separator/>
      </w:r>
    </w:p>
  </w:footnote>
  <w:footnote w:type="continuationSeparator" w:id="1">
    <w:p w:rsidR="006C1C78" w:rsidRDefault="006C1C78" w:rsidP="003B62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48E0"/>
    <w:multiLevelType w:val="hybridMultilevel"/>
    <w:tmpl w:val="FF227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C183F"/>
    <w:multiLevelType w:val="hybridMultilevel"/>
    <w:tmpl w:val="8BA6FB8C"/>
    <w:lvl w:ilvl="0" w:tplc="43B02EE0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23028A4A">
      <w:numFmt w:val="bullet"/>
      <w:lvlText w:val="Y"/>
      <w:lvlJc w:val="left"/>
      <w:pPr>
        <w:ind w:left="1800" w:hanging="360"/>
      </w:pPr>
      <w:rPr>
        <w:rFonts w:ascii="Malgun Gothic" w:eastAsiaTheme="minorEastAsia" w:hAnsi="Malgun Gothic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FB4D49"/>
    <w:multiLevelType w:val="hybridMultilevel"/>
    <w:tmpl w:val="5E3A3114"/>
    <w:lvl w:ilvl="0" w:tplc="457E83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B0293"/>
    <w:multiLevelType w:val="multilevel"/>
    <w:tmpl w:val="3F4A4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CC20CC"/>
    <w:multiLevelType w:val="hybridMultilevel"/>
    <w:tmpl w:val="E2A6AA64"/>
    <w:lvl w:ilvl="0" w:tplc="1E1C82C2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0" w:hanging="360"/>
      </w:pPr>
    </w:lvl>
    <w:lvl w:ilvl="2" w:tplc="0409001B" w:tentative="1">
      <w:start w:val="1"/>
      <w:numFmt w:val="lowerRoman"/>
      <w:lvlText w:val="%3."/>
      <w:lvlJc w:val="right"/>
      <w:pPr>
        <w:ind w:left="1780" w:hanging="180"/>
      </w:pPr>
    </w:lvl>
    <w:lvl w:ilvl="3" w:tplc="0409000F" w:tentative="1">
      <w:start w:val="1"/>
      <w:numFmt w:val="decimal"/>
      <w:lvlText w:val="%4."/>
      <w:lvlJc w:val="left"/>
      <w:pPr>
        <w:ind w:left="2500" w:hanging="360"/>
      </w:pPr>
    </w:lvl>
    <w:lvl w:ilvl="4" w:tplc="04090019" w:tentative="1">
      <w:start w:val="1"/>
      <w:numFmt w:val="lowerLetter"/>
      <w:lvlText w:val="%5."/>
      <w:lvlJc w:val="left"/>
      <w:pPr>
        <w:ind w:left="3220" w:hanging="360"/>
      </w:pPr>
    </w:lvl>
    <w:lvl w:ilvl="5" w:tplc="0409001B" w:tentative="1">
      <w:start w:val="1"/>
      <w:numFmt w:val="lowerRoman"/>
      <w:lvlText w:val="%6."/>
      <w:lvlJc w:val="right"/>
      <w:pPr>
        <w:ind w:left="3940" w:hanging="180"/>
      </w:pPr>
    </w:lvl>
    <w:lvl w:ilvl="6" w:tplc="0409000F" w:tentative="1">
      <w:start w:val="1"/>
      <w:numFmt w:val="decimal"/>
      <w:lvlText w:val="%7."/>
      <w:lvlJc w:val="left"/>
      <w:pPr>
        <w:ind w:left="4660" w:hanging="360"/>
      </w:pPr>
    </w:lvl>
    <w:lvl w:ilvl="7" w:tplc="04090019" w:tentative="1">
      <w:start w:val="1"/>
      <w:numFmt w:val="lowerLetter"/>
      <w:lvlText w:val="%8."/>
      <w:lvlJc w:val="left"/>
      <w:pPr>
        <w:ind w:left="5380" w:hanging="360"/>
      </w:pPr>
    </w:lvl>
    <w:lvl w:ilvl="8" w:tplc="040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5">
    <w:nsid w:val="2927652E"/>
    <w:multiLevelType w:val="hybridMultilevel"/>
    <w:tmpl w:val="E4623B7A"/>
    <w:lvl w:ilvl="0" w:tplc="43B02EE0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F7809"/>
    <w:multiLevelType w:val="hybridMultilevel"/>
    <w:tmpl w:val="CF16F944"/>
    <w:lvl w:ilvl="0" w:tplc="544A30B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CA544A"/>
    <w:multiLevelType w:val="singleLevel"/>
    <w:tmpl w:val="96CA716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Arial" w:hAnsi="Arial" w:cs="宋体" w:hint="default"/>
        <w:b w:val="0"/>
        <w:bCs w:val="0"/>
        <w:i w:val="0"/>
        <w:iCs w:val="0"/>
        <w:sz w:val="20"/>
        <w:szCs w:val="20"/>
      </w:rPr>
    </w:lvl>
  </w:abstractNum>
  <w:abstractNum w:abstractNumId="8">
    <w:nsid w:val="597F1B38"/>
    <w:multiLevelType w:val="hybridMultilevel"/>
    <w:tmpl w:val="A7E6907E"/>
    <w:lvl w:ilvl="0" w:tplc="10AE5162">
      <w:start w:val="1"/>
      <w:numFmt w:val="lowerLetter"/>
      <w:lvlText w:val="(%1)"/>
      <w:lvlJc w:val="left"/>
      <w:pPr>
        <w:ind w:left="1080" w:hanging="360"/>
      </w:pPr>
      <w:rPr>
        <w:b/>
      </w:rPr>
    </w:lvl>
    <w:lvl w:ilvl="1" w:tplc="4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98509D"/>
    <w:multiLevelType w:val="hybridMultilevel"/>
    <w:tmpl w:val="A6F0D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630398"/>
    <w:multiLevelType w:val="hybridMultilevel"/>
    <w:tmpl w:val="04FC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0A147C"/>
    <w:multiLevelType w:val="hybridMultilevel"/>
    <w:tmpl w:val="004CD104"/>
    <w:lvl w:ilvl="0" w:tplc="04090003">
      <w:start w:val="1"/>
      <w:numFmt w:val="bullet"/>
      <w:lvlText w:val="o"/>
      <w:lvlJc w:val="left"/>
      <w:pPr>
        <w:ind w:left="864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4"/>
  </w:num>
  <w:num w:numId="7">
    <w:abstractNumId w:val="9"/>
  </w:num>
  <w:num w:numId="8">
    <w:abstractNumId w:val="2"/>
  </w:num>
  <w:num w:numId="9">
    <w:abstractNumId w:val="1"/>
  </w:num>
  <w:num w:numId="10">
    <w:abstractNumId w:val="10"/>
  </w:num>
  <w:num w:numId="11">
    <w:abstractNumId w:val="7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7A78"/>
    <w:rsid w:val="0002153D"/>
    <w:rsid w:val="0009574B"/>
    <w:rsid w:val="000A03C2"/>
    <w:rsid w:val="000E67CE"/>
    <w:rsid w:val="000F1129"/>
    <w:rsid w:val="0010584C"/>
    <w:rsid w:val="00127A4F"/>
    <w:rsid w:val="001467C5"/>
    <w:rsid w:val="00147798"/>
    <w:rsid w:val="00177F7E"/>
    <w:rsid w:val="001B59FF"/>
    <w:rsid w:val="001F5ABB"/>
    <w:rsid w:val="002203D8"/>
    <w:rsid w:val="00231152"/>
    <w:rsid w:val="00247F4E"/>
    <w:rsid w:val="00297BAA"/>
    <w:rsid w:val="002B465E"/>
    <w:rsid w:val="00302153"/>
    <w:rsid w:val="00311574"/>
    <w:rsid w:val="00314273"/>
    <w:rsid w:val="003151D3"/>
    <w:rsid w:val="003B6293"/>
    <w:rsid w:val="003B7845"/>
    <w:rsid w:val="003D6F21"/>
    <w:rsid w:val="003E41FD"/>
    <w:rsid w:val="003E7002"/>
    <w:rsid w:val="003F1AE1"/>
    <w:rsid w:val="0042382A"/>
    <w:rsid w:val="004715D8"/>
    <w:rsid w:val="00486F9A"/>
    <w:rsid w:val="004C734E"/>
    <w:rsid w:val="004E29BE"/>
    <w:rsid w:val="00527879"/>
    <w:rsid w:val="00546EC8"/>
    <w:rsid w:val="005962CF"/>
    <w:rsid w:val="005B4F2B"/>
    <w:rsid w:val="005C6126"/>
    <w:rsid w:val="005D17FA"/>
    <w:rsid w:val="006129C9"/>
    <w:rsid w:val="00620381"/>
    <w:rsid w:val="00623ABB"/>
    <w:rsid w:val="0067214D"/>
    <w:rsid w:val="006A4AA3"/>
    <w:rsid w:val="006C1C78"/>
    <w:rsid w:val="006D196A"/>
    <w:rsid w:val="00720EAC"/>
    <w:rsid w:val="00721866"/>
    <w:rsid w:val="00731196"/>
    <w:rsid w:val="00733988"/>
    <w:rsid w:val="00756069"/>
    <w:rsid w:val="00760B7E"/>
    <w:rsid w:val="007849CC"/>
    <w:rsid w:val="007D7B93"/>
    <w:rsid w:val="007E11C0"/>
    <w:rsid w:val="007E2D04"/>
    <w:rsid w:val="007E3AB8"/>
    <w:rsid w:val="007F7FC5"/>
    <w:rsid w:val="00812D20"/>
    <w:rsid w:val="00826B1A"/>
    <w:rsid w:val="00855AE6"/>
    <w:rsid w:val="008801B6"/>
    <w:rsid w:val="008950FC"/>
    <w:rsid w:val="008A356A"/>
    <w:rsid w:val="008A43DF"/>
    <w:rsid w:val="008B04A0"/>
    <w:rsid w:val="008B784E"/>
    <w:rsid w:val="008C77D1"/>
    <w:rsid w:val="009032CE"/>
    <w:rsid w:val="00905AAD"/>
    <w:rsid w:val="00943C8E"/>
    <w:rsid w:val="009535F4"/>
    <w:rsid w:val="00976750"/>
    <w:rsid w:val="00996972"/>
    <w:rsid w:val="009C438B"/>
    <w:rsid w:val="009C659D"/>
    <w:rsid w:val="009D0494"/>
    <w:rsid w:val="00A17F0A"/>
    <w:rsid w:val="00A222F8"/>
    <w:rsid w:val="00A26B56"/>
    <w:rsid w:val="00A43DF8"/>
    <w:rsid w:val="00A607E2"/>
    <w:rsid w:val="00A956A9"/>
    <w:rsid w:val="00AC403A"/>
    <w:rsid w:val="00AE551A"/>
    <w:rsid w:val="00B26D82"/>
    <w:rsid w:val="00B30A4E"/>
    <w:rsid w:val="00B36C6F"/>
    <w:rsid w:val="00BA001B"/>
    <w:rsid w:val="00BA48CA"/>
    <w:rsid w:val="00BB0E23"/>
    <w:rsid w:val="00BB52C6"/>
    <w:rsid w:val="00BC6160"/>
    <w:rsid w:val="00C272C0"/>
    <w:rsid w:val="00C67FBD"/>
    <w:rsid w:val="00C732B5"/>
    <w:rsid w:val="00C82DDC"/>
    <w:rsid w:val="00C86B7A"/>
    <w:rsid w:val="00C91BA8"/>
    <w:rsid w:val="00CB28AA"/>
    <w:rsid w:val="00CC1BF0"/>
    <w:rsid w:val="00CE75BA"/>
    <w:rsid w:val="00CF326A"/>
    <w:rsid w:val="00D000F4"/>
    <w:rsid w:val="00D03618"/>
    <w:rsid w:val="00D355D2"/>
    <w:rsid w:val="00D52B4C"/>
    <w:rsid w:val="00D543B9"/>
    <w:rsid w:val="00DA1968"/>
    <w:rsid w:val="00DA6BF2"/>
    <w:rsid w:val="00DB1776"/>
    <w:rsid w:val="00DC0367"/>
    <w:rsid w:val="00DC32CE"/>
    <w:rsid w:val="00DC4664"/>
    <w:rsid w:val="00E2537B"/>
    <w:rsid w:val="00E40B35"/>
    <w:rsid w:val="00E44B95"/>
    <w:rsid w:val="00E6075A"/>
    <w:rsid w:val="00E86D6B"/>
    <w:rsid w:val="00E872A0"/>
    <w:rsid w:val="00E95C9A"/>
    <w:rsid w:val="00E97A78"/>
    <w:rsid w:val="00EA6550"/>
    <w:rsid w:val="00EB0372"/>
    <w:rsid w:val="00EE1440"/>
    <w:rsid w:val="00F154B2"/>
    <w:rsid w:val="00F24EE9"/>
    <w:rsid w:val="00F401DE"/>
    <w:rsid w:val="00F51D1A"/>
    <w:rsid w:val="00F97324"/>
    <w:rsid w:val="00FB1A36"/>
    <w:rsid w:val="00FB6193"/>
    <w:rsid w:val="00FD08EC"/>
    <w:rsid w:val="00FE7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C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56A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3B629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页眉 Char"/>
    <w:basedOn w:val="a0"/>
    <w:link w:val="a3"/>
    <w:uiPriority w:val="99"/>
    <w:rsid w:val="003B6293"/>
  </w:style>
  <w:style w:type="paragraph" w:styleId="a4">
    <w:name w:val="footer"/>
    <w:basedOn w:val="a"/>
    <w:link w:val="Char0"/>
    <w:uiPriority w:val="99"/>
    <w:unhideWhenUsed/>
    <w:rsid w:val="003B629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页脚 Char"/>
    <w:basedOn w:val="a0"/>
    <w:link w:val="a4"/>
    <w:uiPriority w:val="99"/>
    <w:rsid w:val="003B6293"/>
  </w:style>
  <w:style w:type="paragraph" w:styleId="a5">
    <w:name w:val="List Paragraph"/>
    <w:basedOn w:val="a"/>
    <w:uiPriority w:val="34"/>
    <w:qFormat/>
    <w:rsid w:val="007D7B93"/>
    <w:pPr>
      <w:widowControl/>
      <w:wordWrap/>
      <w:autoSpaceDE/>
      <w:autoSpaceDN/>
      <w:bidi/>
      <w:ind w:left="720"/>
      <w:contextualSpacing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 w:bidi="he-IL"/>
    </w:rPr>
  </w:style>
  <w:style w:type="paragraph" w:styleId="a6">
    <w:name w:val="Plain Text"/>
    <w:basedOn w:val="a"/>
    <w:link w:val="Char1"/>
    <w:uiPriority w:val="99"/>
    <w:unhideWhenUsed/>
    <w:rsid w:val="009032CE"/>
    <w:pPr>
      <w:widowControl/>
      <w:wordWrap/>
      <w:autoSpaceDE/>
      <w:autoSpaceDN/>
      <w:jc w:val="left"/>
    </w:pPr>
    <w:rPr>
      <w:rFonts w:ascii="Consolas" w:eastAsiaTheme="minorHAnsi" w:hAnsi="Consolas"/>
      <w:kern w:val="0"/>
      <w:sz w:val="21"/>
      <w:szCs w:val="21"/>
      <w:lang w:val="en-SG" w:eastAsia="en-US"/>
    </w:rPr>
  </w:style>
  <w:style w:type="character" w:customStyle="1" w:styleId="Char1">
    <w:name w:val="纯文本 Char"/>
    <w:basedOn w:val="a0"/>
    <w:link w:val="a6"/>
    <w:uiPriority w:val="99"/>
    <w:rsid w:val="009032CE"/>
    <w:rPr>
      <w:rFonts w:ascii="Consolas" w:eastAsiaTheme="minorHAnsi" w:hAnsi="Consolas"/>
      <w:kern w:val="0"/>
      <w:sz w:val="21"/>
      <w:szCs w:val="21"/>
      <w:lang w:val="en-SG" w:eastAsia="en-US"/>
    </w:rPr>
  </w:style>
  <w:style w:type="paragraph" w:styleId="a7">
    <w:name w:val="Balloon Text"/>
    <w:basedOn w:val="a"/>
    <w:link w:val="Char2"/>
    <w:uiPriority w:val="99"/>
    <w:semiHidden/>
    <w:unhideWhenUsed/>
    <w:rsid w:val="00AC403A"/>
    <w:rPr>
      <w:rFonts w:ascii="Tahoma" w:hAnsi="Tahoma" w:cs="Tahoma"/>
      <w:sz w:val="16"/>
      <w:szCs w:val="16"/>
    </w:rPr>
  </w:style>
  <w:style w:type="character" w:customStyle="1" w:styleId="Char2">
    <w:name w:val="批注框文本 Char"/>
    <w:basedOn w:val="a0"/>
    <w:link w:val="a7"/>
    <w:uiPriority w:val="99"/>
    <w:semiHidden/>
    <w:rsid w:val="00AC403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872A0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E872A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  <w:lang w:val="en-SG" w:eastAsia="en-SG"/>
    </w:rPr>
  </w:style>
  <w:style w:type="character" w:customStyle="1" w:styleId="citationyear1">
    <w:name w:val="citation_year1"/>
    <w:basedOn w:val="a0"/>
    <w:rsid w:val="00E872A0"/>
    <w:rPr>
      <w:b/>
      <w:bCs/>
    </w:rPr>
  </w:style>
  <w:style w:type="character" w:customStyle="1" w:styleId="citationvolume1">
    <w:name w:val="citation_volume1"/>
    <w:basedOn w:val="a0"/>
    <w:rsid w:val="00E872A0"/>
    <w:rPr>
      <w:i/>
      <w:iCs/>
    </w:rPr>
  </w:style>
  <w:style w:type="character" w:customStyle="1" w:styleId="databold">
    <w:name w:val="data_bold"/>
    <w:basedOn w:val="a0"/>
    <w:rsid w:val="00E872A0"/>
  </w:style>
  <w:style w:type="character" w:styleId="aa">
    <w:name w:val="Strong"/>
    <w:basedOn w:val="a0"/>
    <w:uiPriority w:val="22"/>
    <w:qFormat/>
    <w:rsid w:val="00E872A0"/>
    <w:rPr>
      <w:b/>
      <w:bCs/>
    </w:rPr>
  </w:style>
  <w:style w:type="character" w:styleId="ab">
    <w:name w:val="Emphasis"/>
    <w:basedOn w:val="a0"/>
    <w:uiPriority w:val="20"/>
    <w:qFormat/>
    <w:rsid w:val="00E872A0"/>
    <w:rPr>
      <w:i/>
      <w:iCs/>
    </w:rPr>
  </w:style>
  <w:style w:type="paragraph" w:customStyle="1" w:styleId="TAMainText">
    <w:name w:val="TA_Main_Text"/>
    <w:basedOn w:val="a"/>
    <w:autoRedefine/>
    <w:rsid w:val="00D52B4C"/>
    <w:pPr>
      <w:widowControl/>
      <w:wordWrap/>
      <w:autoSpaceDE/>
      <w:autoSpaceDN/>
      <w:spacing w:after="60"/>
      <w:jc w:val="center"/>
    </w:pPr>
    <w:rPr>
      <w:rFonts w:ascii="Arial" w:hAnsi="Arial" w:cs="Times New Roman"/>
      <w:b/>
      <w:kern w:val="21"/>
      <w:szCs w:val="19"/>
      <w:lang w:eastAsia="zh-CN"/>
    </w:rPr>
  </w:style>
  <w:style w:type="paragraph" w:customStyle="1" w:styleId="G1bFigureCaption">
    <w:name w:val="G1b Figure Caption"/>
    <w:basedOn w:val="a"/>
    <w:next w:val="a"/>
    <w:qFormat/>
    <w:rsid w:val="00731196"/>
    <w:pPr>
      <w:widowControl/>
      <w:shd w:val="solid" w:color="FFFFFF" w:fill="FFFFFF"/>
      <w:wordWrap/>
      <w:autoSpaceDE/>
      <w:autoSpaceDN/>
      <w:spacing w:before="40" w:after="160" w:line="190" w:lineRule="exact"/>
      <w:jc w:val="center"/>
    </w:pPr>
    <w:rPr>
      <w:rFonts w:ascii="Times New Roman" w:hAnsi="Times New Roman" w:cs="Times New Roman"/>
      <w:kern w:val="0"/>
      <w:sz w:val="16"/>
      <w:szCs w:val="20"/>
      <w:lang w:val="en-GB" w:eastAsia="en-GB"/>
    </w:rPr>
  </w:style>
  <w:style w:type="paragraph" w:customStyle="1" w:styleId="references">
    <w:name w:val="references"/>
    <w:rsid w:val="0067214D"/>
    <w:pPr>
      <w:numPr>
        <w:numId w:val="11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kern w:val="0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C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56A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3B629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页眉 Char"/>
    <w:basedOn w:val="a0"/>
    <w:link w:val="a3"/>
    <w:uiPriority w:val="99"/>
    <w:rsid w:val="003B6293"/>
  </w:style>
  <w:style w:type="paragraph" w:styleId="a4">
    <w:name w:val="footer"/>
    <w:basedOn w:val="a"/>
    <w:link w:val="Char0"/>
    <w:uiPriority w:val="99"/>
    <w:unhideWhenUsed/>
    <w:rsid w:val="003B629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页脚 Char"/>
    <w:basedOn w:val="a0"/>
    <w:link w:val="a4"/>
    <w:uiPriority w:val="99"/>
    <w:rsid w:val="003B6293"/>
  </w:style>
  <w:style w:type="paragraph" w:styleId="a5">
    <w:name w:val="List Paragraph"/>
    <w:basedOn w:val="a"/>
    <w:uiPriority w:val="34"/>
    <w:qFormat/>
    <w:rsid w:val="007D7B93"/>
    <w:pPr>
      <w:widowControl/>
      <w:wordWrap/>
      <w:autoSpaceDE/>
      <w:autoSpaceDN/>
      <w:bidi/>
      <w:ind w:left="720"/>
      <w:contextualSpacing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 w:bidi="he-IL"/>
    </w:rPr>
  </w:style>
  <w:style w:type="paragraph" w:styleId="a6">
    <w:name w:val="Plain Text"/>
    <w:basedOn w:val="a"/>
    <w:link w:val="Char1"/>
    <w:uiPriority w:val="99"/>
    <w:unhideWhenUsed/>
    <w:rsid w:val="009032CE"/>
    <w:pPr>
      <w:widowControl/>
      <w:wordWrap/>
      <w:autoSpaceDE/>
      <w:autoSpaceDN/>
      <w:jc w:val="left"/>
    </w:pPr>
    <w:rPr>
      <w:rFonts w:ascii="Consolas" w:eastAsiaTheme="minorHAnsi" w:hAnsi="Consolas"/>
      <w:kern w:val="0"/>
      <w:sz w:val="21"/>
      <w:szCs w:val="21"/>
      <w:lang w:val="en-SG" w:eastAsia="en-US"/>
    </w:rPr>
  </w:style>
  <w:style w:type="character" w:customStyle="1" w:styleId="Char1">
    <w:name w:val="纯文本 Char"/>
    <w:basedOn w:val="a0"/>
    <w:link w:val="a6"/>
    <w:uiPriority w:val="99"/>
    <w:rsid w:val="009032CE"/>
    <w:rPr>
      <w:rFonts w:ascii="Consolas" w:eastAsiaTheme="minorHAnsi" w:hAnsi="Consolas"/>
      <w:kern w:val="0"/>
      <w:sz w:val="21"/>
      <w:szCs w:val="21"/>
      <w:lang w:val="en-SG" w:eastAsia="en-US"/>
    </w:rPr>
  </w:style>
  <w:style w:type="paragraph" w:styleId="a7">
    <w:name w:val="Balloon Text"/>
    <w:basedOn w:val="a"/>
    <w:link w:val="Char2"/>
    <w:uiPriority w:val="99"/>
    <w:semiHidden/>
    <w:unhideWhenUsed/>
    <w:rsid w:val="00AC403A"/>
    <w:rPr>
      <w:rFonts w:ascii="Tahoma" w:hAnsi="Tahoma" w:cs="Tahoma"/>
      <w:sz w:val="16"/>
      <w:szCs w:val="16"/>
    </w:rPr>
  </w:style>
  <w:style w:type="character" w:customStyle="1" w:styleId="Char2">
    <w:name w:val="批注框文本 Char"/>
    <w:basedOn w:val="a0"/>
    <w:link w:val="a7"/>
    <w:uiPriority w:val="99"/>
    <w:semiHidden/>
    <w:rsid w:val="00AC403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872A0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E872A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  <w:lang w:val="en-SG" w:eastAsia="en-SG"/>
    </w:rPr>
  </w:style>
  <w:style w:type="character" w:customStyle="1" w:styleId="citationyear1">
    <w:name w:val="citation_year1"/>
    <w:basedOn w:val="a0"/>
    <w:rsid w:val="00E872A0"/>
    <w:rPr>
      <w:b/>
      <w:bCs/>
    </w:rPr>
  </w:style>
  <w:style w:type="character" w:customStyle="1" w:styleId="citationvolume1">
    <w:name w:val="citation_volume1"/>
    <w:basedOn w:val="a0"/>
    <w:rsid w:val="00E872A0"/>
    <w:rPr>
      <w:i/>
      <w:iCs/>
    </w:rPr>
  </w:style>
  <w:style w:type="character" w:customStyle="1" w:styleId="databold">
    <w:name w:val="data_bold"/>
    <w:basedOn w:val="a0"/>
    <w:rsid w:val="00E872A0"/>
  </w:style>
  <w:style w:type="character" w:styleId="aa">
    <w:name w:val="Strong"/>
    <w:basedOn w:val="a0"/>
    <w:uiPriority w:val="22"/>
    <w:qFormat/>
    <w:rsid w:val="00E872A0"/>
    <w:rPr>
      <w:b/>
      <w:bCs/>
    </w:rPr>
  </w:style>
  <w:style w:type="character" w:styleId="ab">
    <w:name w:val="Emphasis"/>
    <w:basedOn w:val="a0"/>
    <w:uiPriority w:val="20"/>
    <w:qFormat/>
    <w:rsid w:val="00E872A0"/>
    <w:rPr>
      <w:i/>
      <w:iCs/>
    </w:rPr>
  </w:style>
  <w:style w:type="paragraph" w:customStyle="1" w:styleId="TAMainText">
    <w:name w:val="TA_Main_Text"/>
    <w:basedOn w:val="a"/>
    <w:autoRedefine/>
    <w:rsid w:val="00D52B4C"/>
    <w:pPr>
      <w:widowControl/>
      <w:wordWrap/>
      <w:autoSpaceDE/>
      <w:autoSpaceDN/>
      <w:spacing w:after="60"/>
      <w:jc w:val="center"/>
    </w:pPr>
    <w:rPr>
      <w:rFonts w:ascii="Arial" w:hAnsi="Arial" w:cs="Times New Roman"/>
      <w:b/>
      <w:kern w:val="21"/>
      <w:szCs w:val="19"/>
      <w:lang w:eastAsia="zh-CN"/>
    </w:rPr>
  </w:style>
  <w:style w:type="paragraph" w:customStyle="1" w:styleId="G1bFigureCaption">
    <w:name w:val="G1b Figure Caption"/>
    <w:basedOn w:val="a"/>
    <w:next w:val="a"/>
    <w:qFormat/>
    <w:rsid w:val="00731196"/>
    <w:pPr>
      <w:widowControl/>
      <w:shd w:val="solid" w:color="FFFFFF" w:fill="FFFFFF"/>
      <w:wordWrap/>
      <w:autoSpaceDE/>
      <w:autoSpaceDN/>
      <w:spacing w:before="40" w:after="160" w:line="190" w:lineRule="exact"/>
      <w:jc w:val="center"/>
    </w:pPr>
    <w:rPr>
      <w:rFonts w:ascii="Times New Roman" w:hAnsi="Times New Roman" w:cs="Times New Roman"/>
      <w:kern w:val="0"/>
      <w:sz w:val="16"/>
      <w:szCs w:val="20"/>
      <w:lang w:val="en-GB" w:eastAsia="en-GB"/>
    </w:rPr>
  </w:style>
  <w:style w:type="paragraph" w:customStyle="1" w:styleId="references">
    <w:name w:val="references"/>
    <w:rsid w:val="0067214D"/>
    <w:pPr>
      <w:numPr>
        <w:numId w:val="11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kern w:val="0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925</Words>
  <Characters>5273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Administrator</cp:lastModifiedBy>
  <cp:revision>2</cp:revision>
  <cp:lastPrinted>2015-04-03T15:47:00Z</cp:lastPrinted>
  <dcterms:created xsi:type="dcterms:W3CDTF">2015-12-24T01:19:00Z</dcterms:created>
  <dcterms:modified xsi:type="dcterms:W3CDTF">2015-12-24T01:19:00Z</dcterms:modified>
</cp:coreProperties>
</file>