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B70" w:rsidRPr="00890BBE" w:rsidRDefault="00123B70" w:rsidP="00123B70">
      <w:pPr>
        <w:jc w:val="center"/>
        <w:rPr>
          <w:rFonts w:eastAsia="黑体"/>
          <w:b/>
          <w:bCs/>
          <w:sz w:val="32"/>
          <w:szCs w:val="32"/>
        </w:rPr>
      </w:pPr>
      <w:r w:rsidRPr="00AA5488">
        <w:rPr>
          <w:rFonts w:eastAsia="黑体" w:hint="eastAsia"/>
          <w:b/>
          <w:bCs/>
          <w:sz w:val="32"/>
          <w:szCs w:val="32"/>
        </w:rPr>
        <w:t>仿金属酶催化</w:t>
      </w:r>
    </w:p>
    <w:p w:rsidR="00123B70" w:rsidRPr="00890BBE" w:rsidRDefault="00123B70" w:rsidP="00123B70"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 w:rsidRPr="0076138F">
        <w:rPr>
          <w:rFonts w:eastAsia="仿宋_GB2312" w:hint="eastAsia"/>
          <w:b/>
          <w:sz w:val="28"/>
          <w:szCs w:val="28"/>
          <w:u w:val="single"/>
        </w:rPr>
        <w:t>赵劲</w:t>
      </w:r>
      <w:r w:rsidRPr="00890BBE">
        <w:rPr>
          <w:rFonts w:eastAsia="仿宋_GB2312"/>
          <w:b/>
          <w:sz w:val="28"/>
          <w:szCs w:val="28"/>
          <w:vertAlign w:val="superscript"/>
        </w:rPr>
        <w:t>1,*</w:t>
      </w:r>
    </w:p>
    <w:p w:rsidR="00123B70" w:rsidRPr="00F133B6" w:rsidRDefault="00123B70" w:rsidP="00123B70">
      <w:pPr>
        <w:jc w:val="center"/>
        <w:rPr>
          <w:szCs w:val="21"/>
        </w:rPr>
      </w:pPr>
      <w:r w:rsidRPr="00F133B6">
        <w:rPr>
          <w:szCs w:val="21"/>
          <w:vertAlign w:val="superscript"/>
        </w:rPr>
        <w:t>1</w:t>
      </w:r>
      <w:r>
        <w:rPr>
          <w:rFonts w:hint="eastAsia"/>
          <w:szCs w:val="21"/>
        </w:rPr>
        <w:t>南京</w:t>
      </w:r>
      <w:r w:rsidRPr="00F133B6">
        <w:rPr>
          <w:szCs w:val="21"/>
        </w:rPr>
        <w:t>大学，</w:t>
      </w:r>
      <w:r>
        <w:rPr>
          <w:szCs w:val="21"/>
        </w:rPr>
        <w:t>化学</w:t>
      </w:r>
      <w:r>
        <w:rPr>
          <w:rFonts w:hint="eastAsia"/>
          <w:szCs w:val="21"/>
        </w:rPr>
        <w:t>化工</w:t>
      </w:r>
      <w:r>
        <w:rPr>
          <w:szCs w:val="21"/>
        </w:rPr>
        <w:t>学院，</w:t>
      </w:r>
      <w:r>
        <w:rPr>
          <w:rFonts w:hint="eastAsia"/>
          <w:szCs w:val="21"/>
        </w:rPr>
        <w:t>南京</w:t>
      </w:r>
      <w:r w:rsidRPr="00F133B6">
        <w:rPr>
          <w:szCs w:val="21"/>
        </w:rPr>
        <w:t>，</w:t>
      </w:r>
      <w:r>
        <w:rPr>
          <w:szCs w:val="21"/>
        </w:rPr>
        <w:t>210023</w:t>
      </w:r>
    </w:p>
    <w:p w:rsidR="00123B70" w:rsidRPr="00890BBE" w:rsidRDefault="00123B70" w:rsidP="00123B70">
      <w:pPr>
        <w:spacing w:line="360" w:lineRule="auto"/>
        <w:jc w:val="center"/>
        <w:rPr>
          <w:szCs w:val="21"/>
          <w:lang w:val="fr-FR"/>
        </w:rPr>
      </w:pPr>
      <w:r w:rsidRPr="00890BBE">
        <w:rPr>
          <w:szCs w:val="21"/>
          <w:lang w:val="fr-FR"/>
        </w:rPr>
        <w:t>*</w:t>
      </w:r>
      <w:r>
        <w:rPr>
          <w:szCs w:val="21"/>
          <w:lang w:val="fr-FR"/>
        </w:rPr>
        <w:t xml:space="preserve">Email: </w:t>
      </w:r>
      <w:r>
        <w:rPr>
          <w:rFonts w:hint="eastAsia"/>
          <w:szCs w:val="21"/>
          <w:lang w:val="fr-FR"/>
        </w:rPr>
        <w:t>jingzhao</w:t>
      </w:r>
      <w:r>
        <w:rPr>
          <w:szCs w:val="21"/>
          <w:lang w:val="fr-FR"/>
        </w:rPr>
        <w:t>@nju.edu.cn</w:t>
      </w:r>
    </w:p>
    <w:p w:rsidR="00123B70" w:rsidRPr="00CE64AE" w:rsidRDefault="00123B70" w:rsidP="00123B70">
      <w:pPr>
        <w:spacing w:line="360" w:lineRule="auto"/>
        <w:jc w:val="center"/>
        <w:rPr>
          <w:rFonts w:ascii="楷体_GB2312" w:eastAsia="楷体_GB2312"/>
          <w:szCs w:val="21"/>
          <w:lang w:val="fr-FR"/>
        </w:rPr>
      </w:pPr>
    </w:p>
    <w:p w:rsidR="00123B70" w:rsidRPr="00123B70" w:rsidRDefault="00123B70" w:rsidP="001B3F9D">
      <w:pPr>
        <w:autoSpaceDE w:val="0"/>
        <w:autoSpaceDN w:val="0"/>
        <w:ind w:firstLineChars="200" w:firstLine="420"/>
        <w:rPr>
          <w:rFonts w:hint="eastAsia"/>
          <w:szCs w:val="21"/>
        </w:rPr>
      </w:pPr>
      <w:bookmarkStart w:id="0" w:name="_GoBack"/>
      <w:r>
        <w:rPr>
          <w:rFonts w:hAnsi="宋体" w:hint="eastAsia"/>
          <w:szCs w:val="21"/>
        </w:rPr>
        <w:t>我们</w:t>
      </w:r>
      <w:r w:rsidRPr="005A0119">
        <w:rPr>
          <w:rFonts w:hAnsi="宋体" w:hint="eastAsia"/>
          <w:szCs w:val="21"/>
        </w:rPr>
        <w:t>发展</w:t>
      </w:r>
      <w:r>
        <w:rPr>
          <w:rFonts w:hAnsi="宋体" w:hint="eastAsia"/>
          <w:szCs w:val="21"/>
        </w:rPr>
        <w:t>仿金属</w:t>
      </w:r>
      <w:r>
        <w:rPr>
          <w:rFonts w:hAnsi="宋体"/>
          <w:szCs w:val="21"/>
        </w:rPr>
        <w:t>酶</w:t>
      </w:r>
      <w:r w:rsidRPr="005A0119">
        <w:rPr>
          <w:rFonts w:hAnsi="宋体" w:hint="eastAsia"/>
          <w:szCs w:val="21"/>
        </w:rPr>
        <w:t>的金属催化反应</w:t>
      </w:r>
      <w:r>
        <w:rPr>
          <w:rFonts w:hAnsi="宋体"/>
          <w:szCs w:val="21"/>
        </w:rPr>
        <w:t>，</w:t>
      </w:r>
      <w:r>
        <w:rPr>
          <w:rFonts w:hAnsi="宋体" w:hint="eastAsia"/>
          <w:szCs w:val="21"/>
        </w:rPr>
        <w:t>第一</w:t>
      </w:r>
      <w:r>
        <w:rPr>
          <w:rFonts w:hAnsi="宋体"/>
          <w:szCs w:val="21"/>
        </w:rPr>
        <w:t>部分工作</w:t>
      </w:r>
      <w:r>
        <w:rPr>
          <w:rFonts w:hAnsi="宋体" w:hint="eastAsia"/>
          <w:szCs w:val="21"/>
        </w:rPr>
        <w:t>是在</w:t>
      </w:r>
      <w:r>
        <w:rPr>
          <w:rFonts w:hAnsi="宋体"/>
          <w:szCs w:val="21"/>
        </w:rPr>
        <w:t>生物体系</w:t>
      </w:r>
      <w:r>
        <w:rPr>
          <w:rFonts w:hAnsi="宋体" w:hint="eastAsia"/>
          <w:szCs w:val="21"/>
        </w:rPr>
        <w:t>实现</w:t>
      </w:r>
      <w:r>
        <w:rPr>
          <w:rFonts w:hAnsi="宋体"/>
          <w:szCs w:val="21"/>
        </w:rPr>
        <w:t>金属催化反应。</w:t>
      </w:r>
      <w:r w:rsidRPr="005A0119">
        <w:rPr>
          <w:rFonts w:hAnsi="宋体" w:hint="eastAsia"/>
          <w:szCs w:val="21"/>
        </w:rPr>
        <w:t>我们通过研究解毒重金属蛋白质</w:t>
      </w:r>
      <w:proofErr w:type="spellStart"/>
      <w:r w:rsidRPr="005A0119">
        <w:rPr>
          <w:rFonts w:hAnsi="宋体" w:hint="eastAsia"/>
          <w:szCs w:val="21"/>
        </w:rPr>
        <w:t>GolB</w:t>
      </w:r>
      <w:proofErr w:type="spellEnd"/>
      <w:r w:rsidRPr="005A0119">
        <w:rPr>
          <w:rFonts w:hAnsi="宋体" w:hint="eastAsia"/>
          <w:szCs w:val="21"/>
        </w:rPr>
        <w:t>的结构和性质</w:t>
      </w:r>
      <w:r w:rsidRPr="00AB4A7E">
        <w:rPr>
          <w:rFonts w:hAnsi="宋体" w:hint="eastAsia"/>
          <w:szCs w:val="21"/>
          <w:vertAlign w:val="superscript"/>
        </w:rPr>
        <w:t>1</w:t>
      </w:r>
      <w:r w:rsidRPr="005A0119">
        <w:rPr>
          <w:rFonts w:hAnsi="宋体" w:hint="eastAsia"/>
          <w:szCs w:val="21"/>
        </w:rPr>
        <w:t>，研究细菌是如何降低重金属离子（金离子和银离子）的毒性，进而发展了仿生配体，实现了具有生物相容性的铜催化</w:t>
      </w:r>
      <w:r w:rsidRPr="005A0119">
        <w:rPr>
          <w:rFonts w:hAnsi="宋体" w:hint="eastAsia"/>
          <w:szCs w:val="21"/>
        </w:rPr>
        <w:t xml:space="preserve"> Click </w:t>
      </w:r>
      <w:r w:rsidRPr="005A0119">
        <w:rPr>
          <w:rFonts w:hAnsi="宋体" w:hint="eastAsia"/>
          <w:szCs w:val="21"/>
        </w:rPr>
        <w:t>反应，分别应用于细胞表面，组织细胞表面和细菌内部</w:t>
      </w:r>
      <w:r w:rsidR="00105951">
        <w:rPr>
          <w:rFonts w:hAnsi="宋体" w:hint="eastAsia"/>
          <w:szCs w:val="21"/>
          <w:vertAlign w:val="superscript"/>
        </w:rPr>
        <w:t>2,3</w:t>
      </w:r>
      <w:r w:rsidRPr="005A0119">
        <w:rPr>
          <w:rFonts w:hAnsi="宋体" w:hint="eastAsia"/>
          <w:szCs w:val="21"/>
        </w:rPr>
        <w:t>。</w:t>
      </w:r>
      <w:r>
        <w:rPr>
          <w:rFonts w:hAnsi="宋体" w:hint="eastAsia"/>
          <w:szCs w:val="21"/>
        </w:rPr>
        <w:t>第二</w:t>
      </w:r>
      <w:r>
        <w:rPr>
          <w:rFonts w:hAnsi="宋体"/>
          <w:szCs w:val="21"/>
        </w:rPr>
        <w:t>部分工作</w:t>
      </w:r>
      <w:r>
        <w:rPr>
          <w:rFonts w:hAnsi="宋体" w:hint="eastAsia"/>
          <w:szCs w:val="21"/>
        </w:rPr>
        <w:t>是从金属酶活化</w:t>
      </w:r>
      <w:r w:rsidRPr="005A0119">
        <w:rPr>
          <w:rFonts w:hAnsi="宋体" w:hint="eastAsia"/>
          <w:szCs w:val="21"/>
        </w:rPr>
        <w:t>氧气的中间体“金属过氧物种（</w:t>
      </w:r>
      <w:r w:rsidRPr="005A0119">
        <w:rPr>
          <w:rFonts w:hAnsi="宋体" w:hint="eastAsia"/>
          <w:szCs w:val="21"/>
        </w:rPr>
        <w:t>M-O-O</w:t>
      </w:r>
      <w:r>
        <w:rPr>
          <w:rFonts w:hAnsi="宋体" w:hint="eastAsia"/>
          <w:szCs w:val="21"/>
        </w:rPr>
        <w:t>）”的结构</w:t>
      </w:r>
      <w:r w:rsidRPr="005A0119">
        <w:rPr>
          <w:rFonts w:hAnsi="宋体" w:hint="eastAsia"/>
          <w:szCs w:val="21"/>
        </w:rPr>
        <w:t>出发，探索“杂原子</w:t>
      </w:r>
      <w:r w:rsidRPr="005A0119">
        <w:rPr>
          <w:rFonts w:hAnsi="宋体" w:hint="eastAsia"/>
          <w:szCs w:val="21"/>
        </w:rPr>
        <w:t>-</w:t>
      </w:r>
      <w:r w:rsidRPr="005A0119">
        <w:rPr>
          <w:rFonts w:hAnsi="宋体" w:hint="eastAsia"/>
          <w:szCs w:val="21"/>
        </w:rPr>
        <w:t>杂原子（</w:t>
      </w:r>
      <w:r w:rsidRPr="005A0119">
        <w:rPr>
          <w:rFonts w:hAnsi="宋体" w:hint="eastAsia"/>
          <w:szCs w:val="21"/>
        </w:rPr>
        <w:t>X-X</w:t>
      </w:r>
      <w:r w:rsidRPr="005A0119">
        <w:rPr>
          <w:rFonts w:hAnsi="宋体" w:hint="eastAsia"/>
          <w:szCs w:val="21"/>
        </w:rPr>
        <w:t>）键”在发展新型金属催化反应模式中的重要作用，实现了多步串联反应和新型生物正交反应</w:t>
      </w:r>
      <w:r w:rsidR="00105951">
        <w:rPr>
          <w:rFonts w:hAnsi="宋体"/>
          <w:szCs w:val="21"/>
          <w:vertAlign w:val="superscript"/>
        </w:rPr>
        <w:t>4,5,6</w:t>
      </w:r>
      <w:r w:rsidR="00243EDF">
        <w:rPr>
          <w:rFonts w:hAnsi="宋体" w:hint="eastAsia"/>
          <w:szCs w:val="21"/>
        </w:rPr>
        <w:t>。这些生物无机化学的基础研究</w:t>
      </w:r>
      <w:r>
        <w:rPr>
          <w:rFonts w:hAnsi="宋体" w:hint="eastAsia"/>
          <w:szCs w:val="21"/>
        </w:rPr>
        <w:t>为</w:t>
      </w:r>
      <w:r w:rsidR="00243EDF">
        <w:rPr>
          <w:rFonts w:hAnsi="宋体" w:hint="eastAsia"/>
          <w:szCs w:val="21"/>
        </w:rPr>
        <w:t>发展</w:t>
      </w:r>
      <w:r w:rsidR="00243EDF">
        <w:rPr>
          <w:rFonts w:hAnsi="宋体"/>
          <w:szCs w:val="21"/>
        </w:rPr>
        <w:t>仿生</w:t>
      </w:r>
      <w:r w:rsidR="00243EDF">
        <w:rPr>
          <w:rFonts w:hAnsi="宋体" w:hint="eastAsia"/>
          <w:szCs w:val="21"/>
        </w:rPr>
        <w:t>和</w:t>
      </w:r>
      <w:r w:rsidR="00243EDF">
        <w:rPr>
          <w:rFonts w:hAnsi="宋体"/>
          <w:szCs w:val="21"/>
        </w:rPr>
        <w:t>生物相容合成方法</w:t>
      </w:r>
      <w:r w:rsidR="00243EDF">
        <w:rPr>
          <w:rFonts w:hAnsi="宋体" w:hint="eastAsia"/>
          <w:szCs w:val="21"/>
        </w:rPr>
        <w:t>提供了思路</w:t>
      </w:r>
      <w:r w:rsidRPr="00CE64AE">
        <w:rPr>
          <w:rFonts w:hint="eastAsia"/>
          <w:szCs w:val="21"/>
        </w:rPr>
        <w:t>。</w:t>
      </w:r>
    </w:p>
    <w:bookmarkEnd w:id="0"/>
    <w:p w:rsidR="00243EDF" w:rsidRDefault="00243EDF" w:rsidP="00123B70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kern w:val="2"/>
          <w:sz w:val="24"/>
          <w:lang w:eastAsia="zh-CN"/>
        </w:rPr>
      </w:pPr>
    </w:p>
    <w:p w:rsidR="00123B70" w:rsidRDefault="00123B70" w:rsidP="00123B70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ascii="黑体" w:eastAsia="黑体" w:hAnsi="黑体"/>
          <w:b w:val="0"/>
          <w:bCs/>
          <w:kern w:val="2"/>
          <w:sz w:val="24"/>
          <w:lang w:eastAsia="zh-CN"/>
        </w:rPr>
      </w:pPr>
      <w:r>
        <w:rPr>
          <w:rFonts w:ascii="黑体" w:eastAsia="黑体" w:hAnsi="黑体" w:hint="eastAsia"/>
          <w:b w:val="0"/>
          <w:bCs/>
          <w:kern w:val="2"/>
          <w:sz w:val="24"/>
          <w:lang w:eastAsia="zh-CN"/>
        </w:rPr>
        <w:t>参考文献</w:t>
      </w:r>
    </w:p>
    <w:p w:rsidR="00123B70" w:rsidRDefault="00123B70" w:rsidP="00105951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val="de-DE" w:eastAsia="zh-CN"/>
        </w:rPr>
      </w:pPr>
      <w:r w:rsidRPr="005F005C">
        <w:rPr>
          <w:rFonts w:eastAsia="楷体_GB2312" w:hint="eastAsia"/>
          <w:b w:val="0"/>
          <w:bCs/>
          <w:kern w:val="2"/>
          <w:sz w:val="21"/>
          <w:szCs w:val="21"/>
          <w:lang w:val="de-DE" w:eastAsia="zh-CN"/>
        </w:rPr>
        <w:t>[</w:t>
      </w:r>
      <w:r w:rsidRPr="005F005C">
        <w:rPr>
          <w:rFonts w:eastAsia="楷体_GB2312"/>
          <w:b w:val="0"/>
          <w:bCs/>
          <w:kern w:val="2"/>
          <w:sz w:val="21"/>
          <w:szCs w:val="21"/>
          <w:lang w:val="de-DE" w:eastAsia="zh-CN"/>
        </w:rPr>
        <w:t>1</w:t>
      </w:r>
      <w:r w:rsidRPr="005F005C">
        <w:rPr>
          <w:rFonts w:eastAsia="楷体_GB2312" w:hint="eastAsia"/>
          <w:b w:val="0"/>
          <w:bCs/>
          <w:kern w:val="2"/>
          <w:sz w:val="21"/>
          <w:szCs w:val="21"/>
          <w:lang w:val="de-DE" w:eastAsia="zh-CN"/>
        </w:rPr>
        <w:t xml:space="preserve">] </w:t>
      </w:r>
      <w:r w:rsidRPr="00BA54F9">
        <w:rPr>
          <w:b w:val="0"/>
          <w:sz w:val="21"/>
          <w:szCs w:val="21"/>
          <w:lang w:val="de-DE" w:eastAsia="zh-CN"/>
        </w:rPr>
        <w:t xml:space="preserve">Wei, W.; Sun, Y.; Liu, X.; Sun, P.; Wang, F.; Gui, Q.; Meng, W.; Cao, Y.; Zhao, J., </w:t>
      </w:r>
      <w:r w:rsidRPr="00BA54F9">
        <w:rPr>
          <w:b w:val="0"/>
          <w:i/>
          <w:sz w:val="21"/>
          <w:szCs w:val="21"/>
          <w:lang w:val="de-DE" w:eastAsia="zh-CN"/>
        </w:rPr>
        <w:t>J. Am. Chem. Soc.</w:t>
      </w:r>
      <w:r w:rsidRPr="00BA54F9">
        <w:rPr>
          <w:b w:val="0"/>
          <w:sz w:val="21"/>
          <w:szCs w:val="21"/>
          <w:lang w:val="de-DE" w:eastAsia="zh-CN"/>
        </w:rPr>
        <w:t xml:space="preserve"> </w:t>
      </w:r>
      <w:r w:rsidRPr="00BA54F9">
        <w:rPr>
          <w:sz w:val="21"/>
          <w:szCs w:val="21"/>
          <w:lang w:val="de-DE" w:eastAsia="zh-CN"/>
        </w:rPr>
        <w:t>2015</w:t>
      </w:r>
      <w:r w:rsidRPr="00BA54F9">
        <w:rPr>
          <w:b w:val="0"/>
          <w:sz w:val="21"/>
          <w:szCs w:val="21"/>
          <w:lang w:val="de-DE" w:eastAsia="zh-CN"/>
        </w:rPr>
        <w:t>, 15358.</w:t>
      </w:r>
    </w:p>
    <w:p w:rsidR="00123B70" w:rsidRPr="00105951" w:rsidRDefault="00123B70" w:rsidP="00105951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val="de-DE" w:eastAsia="zh-CN"/>
        </w:rPr>
      </w:pPr>
      <w:r w:rsidRPr="00105951">
        <w:rPr>
          <w:rFonts w:eastAsia="楷体_GB2312" w:hint="eastAsia"/>
          <w:b w:val="0"/>
          <w:bCs/>
          <w:kern w:val="2"/>
          <w:sz w:val="21"/>
          <w:szCs w:val="21"/>
          <w:lang w:val="de-DE" w:eastAsia="zh-CN"/>
        </w:rPr>
        <w:t>[</w:t>
      </w:r>
      <w:r w:rsidRPr="00105951">
        <w:rPr>
          <w:rFonts w:eastAsia="楷体_GB2312" w:hint="eastAsia"/>
          <w:b w:val="0"/>
          <w:bCs/>
          <w:kern w:val="2"/>
          <w:sz w:val="21"/>
          <w:szCs w:val="21"/>
          <w:lang w:val="de-DE" w:eastAsia="zh-CN"/>
        </w:rPr>
        <w:t>2</w:t>
      </w:r>
      <w:r w:rsidRPr="00105951">
        <w:rPr>
          <w:rFonts w:eastAsia="楷体_GB2312" w:hint="eastAsia"/>
          <w:b w:val="0"/>
          <w:bCs/>
          <w:kern w:val="2"/>
          <w:sz w:val="21"/>
          <w:szCs w:val="21"/>
          <w:lang w:val="de-DE" w:eastAsia="zh-CN"/>
        </w:rPr>
        <w:t>]</w:t>
      </w:r>
      <w:r w:rsidRPr="00105951">
        <w:rPr>
          <w:b w:val="0"/>
          <w:sz w:val="21"/>
          <w:szCs w:val="21"/>
          <w:lang w:val="de-DE" w:eastAsia="zh-CN"/>
        </w:rPr>
        <w:t xml:space="preserve"> Rong, J.; Han, J.; Dong, L.; Tan, Y.; Yang, H.; Feng, L.; Wang, Q. W.; Meng, R.; Zhao, J.; Wang, S. Q.; Chen, X.,</w:t>
      </w:r>
      <w:r w:rsidRPr="00105951">
        <w:rPr>
          <w:b w:val="0"/>
          <w:i/>
          <w:sz w:val="21"/>
          <w:szCs w:val="21"/>
          <w:lang w:val="de-DE" w:eastAsia="zh-CN"/>
        </w:rPr>
        <w:t xml:space="preserve"> J. Am. Chem. Soc.</w:t>
      </w:r>
      <w:r w:rsidRPr="00105951">
        <w:rPr>
          <w:b w:val="0"/>
          <w:sz w:val="21"/>
          <w:szCs w:val="21"/>
          <w:lang w:val="de-DE" w:eastAsia="zh-CN"/>
        </w:rPr>
        <w:t xml:space="preserve"> </w:t>
      </w:r>
      <w:r w:rsidRPr="00105951">
        <w:rPr>
          <w:sz w:val="21"/>
          <w:szCs w:val="21"/>
          <w:lang w:val="de-DE" w:eastAsia="zh-CN"/>
        </w:rPr>
        <w:t>2014</w:t>
      </w:r>
      <w:r w:rsidRPr="00105951">
        <w:rPr>
          <w:b w:val="0"/>
          <w:sz w:val="21"/>
          <w:szCs w:val="21"/>
          <w:lang w:val="de-DE" w:eastAsia="zh-CN"/>
        </w:rPr>
        <w:t xml:space="preserve">, 17468. </w:t>
      </w:r>
    </w:p>
    <w:p w:rsidR="00123B70" w:rsidRPr="00105951" w:rsidRDefault="00123B70" w:rsidP="00105951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val="de-DE" w:eastAsia="zh-CN"/>
        </w:rPr>
      </w:pPr>
      <w:r w:rsidRPr="00105951">
        <w:rPr>
          <w:rFonts w:eastAsia="楷体_GB2312" w:hint="eastAsia"/>
          <w:b w:val="0"/>
          <w:bCs/>
          <w:kern w:val="2"/>
          <w:sz w:val="21"/>
          <w:szCs w:val="21"/>
          <w:lang w:val="de-DE" w:eastAsia="zh-CN"/>
        </w:rPr>
        <w:t>[</w:t>
      </w:r>
      <w:r w:rsidRPr="00105951">
        <w:rPr>
          <w:rFonts w:eastAsia="楷体_GB2312" w:hint="eastAsia"/>
          <w:b w:val="0"/>
          <w:bCs/>
          <w:kern w:val="2"/>
          <w:sz w:val="21"/>
          <w:szCs w:val="21"/>
          <w:lang w:val="de-DE" w:eastAsia="zh-CN"/>
        </w:rPr>
        <w:t>3</w:t>
      </w:r>
      <w:r w:rsidRPr="00105951">
        <w:rPr>
          <w:rFonts w:eastAsia="楷体_GB2312" w:hint="eastAsia"/>
          <w:b w:val="0"/>
          <w:bCs/>
          <w:kern w:val="2"/>
          <w:sz w:val="21"/>
          <w:szCs w:val="21"/>
          <w:lang w:val="de-DE" w:eastAsia="zh-CN"/>
        </w:rPr>
        <w:t>]</w:t>
      </w:r>
      <w:r w:rsidRPr="00105951">
        <w:rPr>
          <w:b w:val="0"/>
          <w:sz w:val="21"/>
          <w:szCs w:val="21"/>
          <w:lang w:val="de-DE" w:eastAsia="zh-CN"/>
        </w:rPr>
        <w:t xml:space="preserve"> Yang, M.; Jalloh, A. S.; Wei, W.; Zhao, J.; Wu, P.; Chen, P. R., </w:t>
      </w:r>
      <w:r w:rsidR="00AC7313">
        <w:rPr>
          <w:b w:val="0"/>
          <w:i/>
          <w:sz w:val="21"/>
          <w:szCs w:val="21"/>
          <w:lang w:val="de-DE" w:eastAsia="zh-CN"/>
        </w:rPr>
        <w:t>Nat.</w:t>
      </w:r>
      <w:r w:rsidRPr="00105951">
        <w:rPr>
          <w:b w:val="0"/>
          <w:i/>
          <w:sz w:val="21"/>
          <w:szCs w:val="21"/>
          <w:lang w:val="de-DE" w:eastAsia="zh-CN"/>
        </w:rPr>
        <w:t xml:space="preserve"> Commun. </w:t>
      </w:r>
      <w:r w:rsidRPr="00105951">
        <w:rPr>
          <w:sz w:val="21"/>
          <w:szCs w:val="21"/>
          <w:lang w:val="de-DE" w:eastAsia="zh-CN"/>
        </w:rPr>
        <w:t>2014</w:t>
      </w:r>
      <w:r w:rsidRPr="00105951">
        <w:rPr>
          <w:b w:val="0"/>
          <w:sz w:val="21"/>
          <w:szCs w:val="21"/>
          <w:lang w:val="de-DE" w:eastAsia="zh-CN"/>
        </w:rPr>
        <w:t xml:space="preserve">, 5, 4981. </w:t>
      </w:r>
    </w:p>
    <w:p w:rsidR="00123B70" w:rsidRPr="00105951" w:rsidRDefault="00123B70" w:rsidP="00105951">
      <w:pPr>
        <w:pStyle w:val="07headings"/>
        <w:widowControl w:val="0"/>
        <w:autoSpaceDE w:val="0"/>
        <w:autoSpaceDN w:val="0"/>
        <w:spacing w:before="0" w:line="240" w:lineRule="auto"/>
        <w:ind w:left="210" w:hangingChars="100" w:hanging="210"/>
        <w:jc w:val="both"/>
        <w:rPr>
          <w:b w:val="0"/>
          <w:sz w:val="21"/>
          <w:szCs w:val="21"/>
          <w:lang w:val="de-DE" w:eastAsia="zh-CN"/>
        </w:rPr>
      </w:pPr>
      <w:r w:rsidRPr="00105951">
        <w:rPr>
          <w:rFonts w:hint="eastAsia"/>
          <w:b w:val="0"/>
          <w:sz w:val="21"/>
          <w:szCs w:val="21"/>
          <w:lang w:val="de-DE" w:eastAsia="zh-CN"/>
        </w:rPr>
        <w:t>[</w:t>
      </w:r>
      <w:r w:rsidRPr="00105951">
        <w:rPr>
          <w:rFonts w:hint="eastAsia"/>
          <w:b w:val="0"/>
          <w:sz w:val="21"/>
          <w:szCs w:val="21"/>
          <w:lang w:val="de-DE" w:eastAsia="zh-CN"/>
        </w:rPr>
        <w:t>4</w:t>
      </w:r>
      <w:r w:rsidRPr="00105951">
        <w:rPr>
          <w:rFonts w:hint="eastAsia"/>
          <w:b w:val="0"/>
          <w:sz w:val="21"/>
          <w:szCs w:val="21"/>
          <w:lang w:val="de-DE" w:eastAsia="zh-CN"/>
        </w:rPr>
        <w:t xml:space="preserve">] </w:t>
      </w:r>
      <w:r w:rsidRPr="00105951">
        <w:rPr>
          <w:b w:val="0"/>
          <w:sz w:val="21"/>
          <w:szCs w:val="21"/>
          <w:lang w:val="de-DE" w:eastAsia="zh-CN"/>
        </w:rPr>
        <w:t xml:space="preserve">Chen, Y.; Wang, D.; Duan, P.; Ben, R.; Dai, L.; Shao, X.; Hong, M.; Zhao, J.; Huang, Y., </w:t>
      </w:r>
      <w:r w:rsidRPr="00105951">
        <w:rPr>
          <w:b w:val="0"/>
          <w:i/>
          <w:sz w:val="21"/>
          <w:szCs w:val="21"/>
          <w:lang w:val="de-DE" w:eastAsia="zh-CN"/>
        </w:rPr>
        <w:t>Nature Commun.</w:t>
      </w:r>
      <w:r w:rsidRPr="00105951">
        <w:rPr>
          <w:b w:val="0"/>
          <w:sz w:val="21"/>
          <w:szCs w:val="21"/>
          <w:lang w:val="de-DE" w:eastAsia="zh-CN"/>
        </w:rPr>
        <w:t xml:space="preserve"> </w:t>
      </w:r>
      <w:r w:rsidRPr="00105951">
        <w:rPr>
          <w:sz w:val="21"/>
          <w:szCs w:val="21"/>
          <w:lang w:val="de-DE" w:eastAsia="zh-CN"/>
        </w:rPr>
        <w:t>2014</w:t>
      </w:r>
      <w:r w:rsidRPr="00105951">
        <w:rPr>
          <w:b w:val="0"/>
          <w:sz w:val="21"/>
          <w:szCs w:val="21"/>
          <w:lang w:val="de-DE" w:eastAsia="zh-CN"/>
        </w:rPr>
        <w:t>, 4610.</w:t>
      </w:r>
    </w:p>
    <w:p w:rsidR="00123B70" w:rsidRPr="00105951" w:rsidRDefault="00123B70" w:rsidP="00105951">
      <w:pPr>
        <w:autoSpaceDE w:val="0"/>
        <w:autoSpaceDN w:val="0"/>
        <w:rPr>
          <w:szCs w:val="21"/>
          <w:lang w:val="de-DE"/>
        </w:rPr>
      </w:pPr>
      <w:r w:rsidRPr="00105951">
        <w:rPr>
          <w:rFonts w:hint="eastAsia"/>
          <w:szCs w:val="21"/>
          <w:lang w:val="de-DE"/>
        </w:rPr>
        <w:t>[</w:t>
      </w:r>
      <w:r w:rsidRPr="00105951">
        <w:rPr>
          <w:rFonts w:hint="eastAsia"/>
          <w:szCs w:val="21"/>
          <w:lang w:val="de-DE"/>
        </w:rPr>
        <w:t>5</w:t>
      </w:r>
      <w:r w:rsidRPr="00105951">
        <w:rPr>
          <w:rFonts w:hint="eastAsia"/>
          <w:szCs w:val="21"/>
          <w:lang w:val="de-DE"/>
        </w:rPr>
        <w:t xml:space="preserve">] </w:t>
      </w:r>
      <w:r w:rsidR="00105951" w:rsidRPr="00105951">
        <w:rPr>
          <w:color w:val="000000"/>
          <w:szCs w:val="21"/>
        </w:rPr>
        <w:t xml:space="preserve">Wu, Q.; Yan, D.; Chen, Y.; Wang, T.; </w:t>
      </w:r>
      <w:proofErr w:type="spellStart"/>
      <w:r w:rsidR="00105951" w:rsidRPr="00105951">
        <w:rPr>
          <w:color w:val="000000"/>
          <w:szCs w:val="21"/>
        </w:rPr>
        <w:t>Xiong</w:t>
      </w:r>
      <w:proofErr w:type="spellEnd"/>
      <w:r w:rsidR="00105951" w:rsidRPr="00105951">
        <w:rPr>
          <w:color w:val="000000"/>
          <w:szCs w:val="21"/>
        </w:rPr>
        <w:t xml:space="preserve">, F.; Wei, W.; Lu, Y.; Sun, W. Y.; Li, J. J.; Zhao, J.*, </w:t>
      </w:r>
      <w:r w:rsidR="00105951" w:rsidRPr="00105951">
        <w:rPr>
          <w:i/>
          <w:color w:val="000000"/>
          <w:szCs w:val="21"/>
        </w:rPr>
        <w:t xml:space="preserve">Nat. </w:t>
      </w:r>
      <w:proofErr w:type="spellStart"/>
      <w:r w:rsidR="00105951" w:rsidRPr="00105951">
        <w:rPr>
          <w:i/>
          <w:color w:val="000000"/>
          <w:szCs w:val="21"/>
        </w:rPr>
        <w:t>Commun</w:t>
      </w:r>
      <w:proofErr w:type="spellEnd"/>
      <w:r w:rsidR="00105951" w:rsidRPr="00105951">
        <w:rPr>
          <w:i/>
          <w:color w:val="000000"/>
          <w:szCs w:val="21"/>
        </w:rPr>
        <w:t>.</w:t>
      </w:r>
      <w:r w:rsidR="00105951" w:rsidRPr="00105951">
        <w:rPr>
          <w:color w:val="000000"/>
          <w:szCs w:val="21"/>
        </w:rPr>
        <w:t xml:space="preserve"> </w:t>
      </w:r>
      <w:r w:rsidR="00105951" w:rsidRPr="00105951">
        <w:rPr>
          <w:b/>
          <w:color w:val="000000"/>
          <w:szCs w:val="21"/>
        </w:rPr>
        <w:t>2017</w:t>
      </w:r>
      <w:r w:rsidR="00105951" w:rsidRPr="00105951">
        <w:rPr>
          <w:color w:val="000000"/>
          <w:szCs w:val="21"/>
        </w:rPr>
        <w:t>, 14227.</w:t>
      </w:r>
      <w:r w:rsidRPr="00105951">
        <w:rPr>
          <w:rFonts w:hint="eastAsia"/>
          <w:szCs w:val="21"/>
          <w:lang w:val="de-DE"/>
        </w:rPr>
        <w:t xml:space="preserve"> </w:t>
      </w:r>
    </w:p>
    <w:p w:rsidR="00123B70" w:rsidRPr="00105951" w:rsidRDefault="00123B70" w:rsidP="00105951">
      <w:pPr>
        <w:autoSpaceDE w:val="0"/>
        <w:autoSpaceDN w:val="0"/>
        <w:rPr>
          <w:szCs w:val="21"/>
        </w:rPr>
      </w:pPr>
      <w:r w:rsidRPr="00105951">
        <w:rPr>
          <w:rFonts w:hint="eastAsia"/>
          <w:szCs w:val="21"/>
          <w:lang w:val="de-DE"/>
        </w:rPr>
        <w:t>[</w:t>
      </w:r>
      <w:r w:rsidRPr="00105951">
        <w:rPr>
          <w:rFonts w:hint="eastAsia"/>
          <w:szCs w:val="21"/>
          <w:lang w:val="de-DE"/>
        </w:rPr>
        <w:t>6</w:t>
      </w:r>
      <w:r w:rsidRPr="00105951">
        <w:rPr>
          <w:rFonts w:hint="eastAsia"/>
          <w:szCs w:val="21"/>
          <w:lang w:val="de-DE"/>
        </w:rPr>
        <w:t xml:space="preserve">] </w:t>
      </w:r>
      <w:proofErr w:type="spellStart"/>
      <w:r w:rsidR="00105951" w:rsidRPr="00105951">
        <w:rPr>
          <w:color w:val="000000"/>
          <w:szCs w:val="21"/>
        </w:rPr>
        <w:t>Xiong</w:t>
      </w:r>
      <w:proofErr w:type="spellEnd"/>
      <w:r w:rsidR="00105951" w:rsidRPr="00105951">
        <w:rPr>
          <w:color w:val="000000"/>
          <w:szCs w:val="21"/>
        </w:rPr>
        <w:t xml:space="preserve">, F.; Lu, L.; Sun, T.; Wu, Q.; Yan, D.; Chen, Y.; Zhang, X.; Wei, W.; Lu, Y.; Sun, W. Y.; Li, J. J.; Zhao, J.*, </w:t>
      </w:r>
      <w:r w:rsidR="00105951" w:rsidRPr="00105951">
        <w:rPr>
          <w:i/>
          <w:color w:val="000000"/>
          <w:szCs w:val="21"/>
        </w:rPr>
        <w:t xml:space="preserve">Nat. </w:t>
      </w:r>
      <w:proofErr w:type="spellStart"/>
      <w:r w:rsidR="00105951" w:rsidRPr="00105951">
        <w:rPr>
          <w:i/>
          <w:color w:val="000000"/>
          <w:szCs w:val="21"/>
        </w:rPr>
        <w:t>Commun</w:t>
      </w:r>
      <w:proofErr w:type="spellEnd"/>
      <w:r w:rsidR="00105951" w:rsidRPr="00105951">
        <w:rPr>
          <w:i/>
          <w:color w:val="000000"/>
          <w:szCs w:val="21"/>
        </w:rPr>
        <w:t>.</w:t>
      </w:r>
      <w:r w:rsidR="00105951" w:rsidRPr="00105951">
        <w:rPr>
          <w:color w:val="000000"/>
          <w:szCs w:val="21"/>
        </w:rPr>
        <w:t xml:space="preserve"> </w:t>
      </w:r>
      <w:r w:rsidR="00105951" w:rsidRPr="00105951">
        <w:rPr>
          <w:b/>
          <w:color w:val="000000"/>
          <w:szCs w:val="21"/>
        </w:rPr>
        <w:t>2017</w:t>
      </w:r>
      <w:r w:rsidR="00105951" w:rsidRPr="00105951">
        <w:rPr>
          <w:color w:val="000000"/>
          <w:szCs w:val="21"/>
        </w:rPr>
        <w:t xml:space="preserve">, </w:t>
      </w:r>
      <w:r w:rsidR="00105951" w:rsidRPr="00105951">
        <w:rPr>
          <w:rFonts w:hint="eastAsia"/>
          <w:color w:val="000000"/>
          <w:szCs w:val="21"/>
        </w:rPr>
        <w:t>15912</w:t>
      </w:r>
      <w:r w:rsidR="00105951" w:rsidRPr="00105951">
        <w:rPr>
          <w:color w:val="000000"/>
          <w:szCs w:val="21"/>
        </w:rPr>
        <w:t>.</w:t>
      </w:r>
    </w:p>
    <w:p w:rsidR="00DC6EE5" w:rsidRPr="00123B70" w:rsidRDefault="001B3F9D" w:rsidP="00123B70"/>
    <w:sectPr w:rsidR="00DC6EE5" w:rsidRPr="00123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70"/>
    <w:rsid w:val="00105951"/>
    <w:rsid w:val="00123B70"/>
    <w:rsid w:val="001B3F9D"/>
    <w:rsid w:val="00243EDF"/>
    <w:rsid w:val="007B75B8"/>
    <w:rsid w:val="00AC7313"/>
    <w:rsid w:val="00D5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4F9A2-165F-4D3C-96A7-C0521D42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B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headings">
    <w:name w:val="07.headings"/>
    <w:basedOn w:val="a"/>
    <w:rsid w:val="00123B70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2017-06-12T10:05:00Z</dcterms:created>
  <dcterms:modified xsi:type="dcterms:W3CDTF">2017-06-12T10:12:00Z</dcterms:modified>
</cp:coreProperties>
</file>